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31" w:rsidRPr="000B0931" w:rsidRDefault="000B0931" w:rsidP="000B09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0B0931">
        <w:rPr>
          <w:rFonts w:ascii="Times New Roman" w:eastAsia="Times New Roman" w:hAnsi="Times New Roman" w:cs="Times New Roman"/>
          <w:color w:val="22272F"/>
          <w:sz w:val="34"/>
          <w:lang w:eastAsia="ru-RU"/>
        </w:rPr>
        <w:t>Указ</w:t>
      </w:r>
      <w:r w:rsidRPr="000B093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0B0931">
        <w:rPr>
          <w:rFonts w:ascii="Times New Roman" w:eastAsia="Times New Roman" w:hAnsi="Times New Roman" w:cs="Times New Roman"/>
          <w:color w:val="22272F"/>
          <w:sz w:val="34"/>
          <w:lang w:eastAsia="ru-RU"/>
        </w:rPr>
        <w:t>Губернатора</w:t>
      </w:r>
      <w:r w:rsidRPr="000B093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0B0931">
        <w:rPr>
          <w:rFonts w:ascii="Times New Roman" w:eastAsia="Times New Roman" w:hAnsi="Times New Roman" w:cs="Times New Roman"/>
          <w:color w:val="22272F"/>
          <w:sz w:val="34"/>
          <w:lang w:eastAsia="ru-RU"/>
        </w:rPr>
        <w:t>Кировской</w:t>
      </w:r>
      <w:r w:rsidRPr="000B093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0B0931">
        <w:rPr>
          <w:rFonts w:ascii="Times New Roman" w:eastAsia="Times New Roman" w:hAnsi="Times New Roman" w:cs="Times New Roman"/>
          <w:color w:val="22272F"/>
          <w:sz w:val="34"/>
          <w:lang w:eastAsia="ru-RU"/>
        </w:rPr>
        <w:t>области</w:t>
      </w:r>
      <w:r w:rsidRPr="000B093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от </w:t>
      </w:r>
      <w:r w:rsidRPr="000B0931">
        <w:rPr>
          <w:rFonts w:ascii="Times New Roman" w:eastAsia="Times New Roman" w:hAnsi="Times New Roman" w:cs="Times New Roman"/>
          <w:color w:val="22272F"/>
          <w:sz w:val="34"/>
          <w:lang w:eastAsia="ru-RU"/>
        </w:rPr>
        <w:t>28</w:t>
      </w:r>
      <w:r w:rsidRPr="000B093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0B0931">
        <w:rPr>
          <w:rFonts w:ascii="Times New Roman" w:eastAsia="Times New Roman" w:hAnsi="Times New Roman" w:cs="Times New Roman"/>
          <w:color w:val="22272F"/>
          <w:sz w:val="34"/>
          <w:lang w:eastAsia="ru-RU"/>
        </w:rPr>
        <w:t>мая</w:t>
      </w:r>
      <w:r w:rsidRPr="000B093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0B0931">
        <w:rPr>
          <w:rFonts w:ascii="Times New Roman" w:eastAsia="Times New Roman" w:hAnsi="Times New Roman" w:cs="Times New Roman"/>
          <w:color w:val="22272F"/>
          <w:sz w:val="34"/>
          <w:lang w:eastAsia="ru-RU"/>
        </w:rPr>
        <w:t>2013</w:t>
      </w:r>
      <w:r w:rsidRPr="000B093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 N </w:t>
      </w:r>
      <w:r w:rsidRPr="000B0931">
        <w:rPr>
          <w:rFonts w:ascii="Times New Roman" w:eastAsia="Times New Roman" w:hAnsi="Times New Roman" w:cs="Times New Roman"/>
          <w:color w:val="22272F"/>
          <w:sz w:val="34"/>
          <w:lang w:eastAsia="ru-RU"/>
        </w:rPr>
        <w:t>75</w:t>
      </w:r>
      <w:r w:rsidRPr="000B093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 мерах по реализации отдельных положений Федерального закона "О </w:t>
      </w:r>
      <w:proofErr w:type="gramStart"/>
      <w:r w:rsidRPr="000B093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контроле за</w:t>
      </w:r>
      <w:proofErr w:type="gramEnd"/>
      <w:r w:rsidRPr="000B093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соответствием расходов лиц, замещающих государственные должности, и иных лиц их доходам"</w:t>
      </w:r>
    </w:p>
    <w:p w:rsidR="000B0931" w:rsidRPr="000B0931" w:rsidRDefault="000B0931" w:rsidP="000B0931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0B0931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0B0931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0B0931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0B0931" w:rsidRPr="000B0931" w:rsidRDefault="000B0931" w:rsidP="000B09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4" w:anchor="/document/70350272/entry/0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Указом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Президента Российской Федерации от 02.04.2013 N 310 "О мерах по реализации отдельных положений Федерального закона "О </w:t>
      </w:r>
      <w:proofErr w:type="gramStart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контроле за</w:t>
      </w:r>
      <w:proofErr w:type="gramEnd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соответствием расходов лиц, замещающих государственные должности, и иных лиц их доходам" (далее - Указ Президента Российской Федерации от 02.04.2013 N 310) постановляю:</w:t>
      </w:r>
    </w:p>
    <w:p w:rsidR="000B0931" w:rsidRPr="000B0931" w:rsidRDefault="000B0931" w:rsidP="000B09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Установить, что Губернатор Кировской области на основании </w:t>
      </w:r>
      <w:hyperlink r:id="rId5" w:anchor="/document/70271682/entry/5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статьи 5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Федерального закона от 03.12.2012 N 230-ФЗ "О </w:t>
      </w:r>
      <w:proofErr w:type="gramStart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контроле за</w:t>
      </w:r>
      <w:proofErr w:type="gramEnd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соответствием расходов лиц, замещающих государственные должности, и иных лиц их доходам" (далее - Федеральный закон от 03.12.2012 N 230-ФЗ) принимает решение об осуществлении контроля за расходами:</w:t>
      </w:r>
    </w:p>
    <w:p w:rsidR="000B0931" w:rsidRPr="000B0931" w:rsidRDefault="000B0931" w:rsidP="000B0931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B093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Подпункт 1.1 изменен с 24 марта 2022 г. - </w:t>
      </w:r>
      <w:hyperlink r:id="rId6" w:anchor="/document/403750190/entry/1" w:history="1">
        <w:r w:rsidRPr="000B0931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Указ</w:t>
        </w:r>
      </w:hyperlink>
      <w:r w:rsidRPr="000B093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Губернатора Кировской области от 23 марта 2022 г. N 47</w:t>
      </w:r>
    </w:p>
    <w:p w:rsidR="000B0931" w:rsidRPr="000B0931" w:rsidRDefault="000B0931" w:rsidP="000B093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7" w:anchor="/document/17190692/entry/111" w:history="1">
        <w:r w:rsidRPr="000B0931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См. предыдущую редакцию</w:t>
        </w:r>
      </w:hyperlink>
    </w:p>
    <w:p w:rsidR="000B0931" w:rsidRPr="000B0931" w:rsidRDefault="000B0931" w:rsidP="000B09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1.1. </w:t>
      </w:r>
      <w:proofErr w:type="gramStart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Лиц, замещающих государственные должности Кировской области Председателя Правительства Кировской области, вице-губернатора Кировской области, первого заместителя Председателя Правительства области, заместителя Председателя Правительства области, руководителя администрации Губернатора и Правительства области, министра Кировской области, руководителя финансового органа Кировской области, руководителя органа по управлению государственной собственностью Кировской области, руководителя иного органа исполнительной власти Кировской области, отдельного структурного подразделения администрации Губернатора и Правительства Кировской области</w:t>
      </w:r>
      <w:proofErr w:type="gramEnd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gramStart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являющегося членом Правительства Кировской области, председателя Контрольно-счетной палаты Кировской области, заместителя председателя Контрольно-счетной палаты Кировской области, аудитора Контрольно-счетной палаты Кировской области, председателя Избирательной комиссии Кировской области, заместителя председателя Избирательной комиссии Кировской области, секретаря Избирательной комиссии Кировской области, Уполномоченного по правам человека в Кировской области, Уполномоченного по правам ребенка в Кировской области, уполномоченного по защите прав предпринимателей в Кировской области, лиц</w:t>
      </w:r>
      <w:proofErr w:type="gramEnd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замещающих муниципальные должности,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B0931" w:rsidRPr="000B0931" w:rsidRDefault="000B0931" w:rsidP="000B09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1.2. </w:t>
      </w:r>
      <w:proofErr w:type="gramStart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Лиц, замещающих должности государственной гражданской службы Кировской области, включенные в </w:t>
      </w:r>
      <w:hyperlink r:id="rId8" w:anchor="/document/46218358/entry/1000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перечень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 </w:t>
      </w:r>
      <w:hyperlink r:id="rId9" w:anchor="/document/46218358/entry/0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Указом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Губернатора Кировской области</w:t>
      </w:r>
      <w:proofErr w:type="gramEnd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от 14.03.2017 N 49 "Об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</w:t>
      </w:r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сведения о доходах, расходах, об имуществе и обязательствах имущественного характера своих супруги (супруга) и несовершеннолетних детей" (далее - Перечень должностей).</w:t>
      </w:r>
      <w:proofErr w:type="gramEnd"/>
    </w:p>
    <w:p w:rsidR="000B0931" w:rsidRPr="000B0931" w:rsidRDefault="000B0931" w:rsidP="000B09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1.3. Супруг (супругов) и несовершеннолетних детей лиц, замещающих должности, указанные в </w:t>
      </w:r>
      <w:hyperlink r:id="rId10" w:anchor="/document/17181372/entry/111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подпунктах 1.1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1" w:anchor="/document/17181372/entry/112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1.2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пункта.</w:t>
      </w:r>
    </w:p>
    <w:p w:rsidR="000B0931" w:rsidRPr="000B0931" w:rsidRDefault="000B0931" w:rsidP="000B09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Установить, что Председатель Законодательного Собрания Кировской области на основании </w:t>
      </w:r>
      <w:hyperlink r:id="rId12" w:anchor="/document/70271682/entry/5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статьи 5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Федерального закона от 03.12.2012 N 230-ФЗ принимает решение об осуществлении </w:t>
      </w:r>
      <w:proofErr w:type="gramStart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контроля за</w:t>
      </w:r>
      <w:proofErr w:type="gramEnd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расходами:</w:t>
      </w:r>
    </w:p>
    <w:p w:rsidR="000B0931" w:rsidRPr="000B0931" w:rsidRDefault="000B0931" w:rsidP="000B09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 Исключен с 1 октября 2020 г. - </w:t>
      </w:r>
      <w:hyperlink r:id="rId13" w:anchor="/document/74705556/entry/8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Указ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Губернатора Кировской области от 30 сентября 2020 г. N 149</w:t>
      </w:r>
    </w:p>
    <w:p w:rsidR="000B0931" w:rsidRPr="000B0931" w:rsidRDefault="000B0931" w:rsidP="000B093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4" w:anchor="/document/17289879/entry/21" w:history="1">
        <w:r w:rsidRPr="000B0931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См. предыдущую редакцию</w:t>
        </w:r>
      </w:hyperlink>
    </w:p>
    <w:p w:rsidR="000B0931" w:rsidRPr="000B0931" w:rsidRDefault="000B0931" w:rsidP="000B09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2.2. Исключен с 1 октября 2020 г. - </w:t>
      </w:r>
      <w:hyperlink r:id="rId15" w:anchor="/document/74705556/entry/8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Указ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Губернатора Кировской области от 30 сентября 2020 г. N 149</w:t>
      </w:r>
    </w:p>
    <w:p w:rsidR="000B0931" w:rsidRPr="000B0931" w:rsidRDefault="000B0931" w:rsidP="000B093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6" w:anchor="/document/17289879/entry/22" w:history="1">
        <w:r w:rsidRPr="000B0931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См. предыдущую редакцию</w:t>
        </w:r>
      </w:hyperlink>
    </w:p>
    <w:p w:rsidR="000B0931" w:rsidRPr="000B0931" w:rsidRDefault="000B0931" w:rsidP="000B09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 Лиц, замещающих должности государственной гражданской службы Кировской области, включенные в Перечень должностей в аппарате Законодательного Собрания Кировской области.</w:t>
      </w:r>
    </w:p>
    <w:p w:rsidR="000B0931" w:rsidRPr="000B0931" w:rsidRDefault="000B0931" w:rsidP="000B0931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B093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Подпункт 2.4 изменен с 1 октября 2020 г. - </w:t>
      </w:r>
      <w:hyperlink r:id="rId17" w:anchor="/document/74705556/entry/9" w:history="1">
        <w:r w:rsidRPr="000B0931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Указ</w:t>
        </w:r>
      </w:hyperlink>
      <w:r w:rsidRPr="000B093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Губернатора Кировской области от 30 сентября 2020 г. N 149</w:t>
      </w:r>
    </w:p>
    <w:p w:rsidR="000B0931" w:rsidRPr="000B0931" w:rsidRDefault="000B0931" w:rsidP="000B093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8" w:anchor="/document/17289879/entry/24" w:history="1">
        <w:r w:rsidRPr="000B0931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См. предыдущую редакцию</w:t>
        </w:r>
      </w:hyperlink>
    </w:p>
    <w:p w:rsidR="000B0931" w:rsidRPr="000B0931" w:rsidRDefault="000B0931" w:rsidP="000B09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2.4. Супруг (супругов) и несовершеннолетних детей лиц, замещающих должности, указанные в </w:t>
      </w:r>
      <w:hyperlink r:id="rId19" w:anchor="/document/17181372/entry/23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подпункте 2.3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пункта.</w:t>
      </w:r>
    </w:p>
    <w:p w:rsidR="000B0931" w:rsidRPr="000B0931" w:rsidRDefault="000B0931" w:rsidP="000B09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Исключен с 26 февраля 2021 г. - </w:t>
      </w:r>
      <w:hyperlink r:id="rId20" w:anchor="/document/400378869/entry/19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Указ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Губернатора Кировской области от 25 февраля 2021 г. N 27</w:t>
      </w:r>
    </w:p>
    <w:p w:rsidR="000B0931" w:rsidRPr="000B0931" w:rsidRDefault="000B0931" w:rsidP="000B093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1" w:anchor="/document/17294369/entry/3" w:history="1">
        <w:r w:rsidRPr="000B0931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См. предыдущую редакцию</w:t>
        </w:r>
      </w:hyperlink>
    </w:p>
    <w:p w:rsidR="000B0931" w:rsidRPr="000B0931" w:rsidRDefault="000B0931" w:rsidP="000B09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Исключен с 1 октября 2020 г. - </w:t>
      </w:r>
      <w:hyperlink r:id="rId22" w:anchor="/document/74705556/entry/11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Указ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Губернатора Кировской области от 30 сентября 2020 г. N 149</w:t>
      </w:r>
    </w:p>
    <w:p w:rsidR="000B0931" w:rsidRPr="000B0931" w:rsidRDefault="000B0931" w:rsidP="000B093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3" w:anchor="/document/17289879/entry/4" w:history="1">
        <w:r w:rsidRPr="000B0931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См. предыдущую редакцию</w:t>
        </w:r>
      </w:hyperlink>
    </w:p>
    <w:p w:rsidR="000B0931" w:rsidRPr="000B0931" w:rsidRDefault="000B0931" w:rsidP="000B0931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B093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5 изменен с 26 февраля 2021 г. - </w:t>
      </w:r>
      <w:hyperlink r:id="rId24" w:anchor="/document/400378869/entry/20" w:history="1">
        <w:r w:rsidRPr="000B0931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Указ</w:t>
        </w:r>
      </w:hyperlink>
      <w:r w:rsidRPr="000B093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Губернатора Кировской области от 25 февраля 2021 г. N 27</w:t>
      </w:r>
    </w:p>
    <w:p w:rsidR="000B0931" w:rsidRPr="000B0931" w:rsidRDefault="000B0931" w:rsidP="000B093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5" w:anchor="/document/17294369/entry/5" w:history="1">
        <w:r w:rsidRPr="000B0931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См. предыдущую редакцию</w:t>
        </w:r>
      </w:hyperlink>
    </w:p>
    <w:p w:rsidR="000B0931" w:rsidRPr="000B0931" w:rsidRDefault="000B0931" w:rsidP="000B09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Установить, что на основании </w:t>
      </w:r>
      <w:hyperlink r:id="rId26" w:anchor="/document/70271682/entry/603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части 3 статьи 6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Федерального закона от 03.12.2012 N 230-ФЗ управление профилактики коррупционных и иных правонарушений администрации Губернатора и Правительства Кировской области (далее - управление профилактики коррупционных и иных правонарушений) осуществляет </w:t>
      </w:r>
      <w:proofErr w:type="gramStart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контроль за</w:t>
      </w:r>
      <w:proofErr w:type="gramEnd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расходами лиц, указанных в </w:t>
      </w:r>
      <w:hyperlink r:id="rId27" w:anchor="/document/17181372/entry/1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пункте 1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Указа.</w:t>
      </w:r>
    </w:p>
    <w:p w:rsidR="000B0931" w:rsidRPr="000B0931" w:rsidRDefault="000B0931" w:rsidP="000B09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Подразделение либо должностное лицо аппарата Законодательного Собрания Кировской области, определяемые Председателем Законодательного Собрания Кировской области, осуществляют на основании </w:t>
      </w:r>
      <w:hyperlink r:id="rId28" w:anchor="/document/70271682/entry/6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статьи 6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Федерального закона от 03.12.2012 N 230-ФЗ </w:t>
      </w:r>
      <w:proofErr w:type="gramStart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контроль за</w:t>
      </w:r>
      <w:proofErr w:type="gramEnd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расходами лиц, указанных в </w:t>
      </w:r>
      <w:hyperlink r:id="rId29" w:anchor="/document/17181372/entry/2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пункте 2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Указа.</w:t>
      </w:r>
    </w:p>
    <w:p w:rsidR="000B0931" w:rsidRPr="000B0931" w:rsidRDefault="000B0931" w:rsidP="000B09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7. Исключен с 26 февраля 2021 г. - </w:t>
      </w:r>
      <w:hyperlink r:id="rId30" w:anchor="/document/400378869/entry/21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Указ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Губернатора Кировской области от 25 февраля 2021 г. N 27</w:t>
      </w:r>
    </w:p>
    <w:p w:rsidR="000B0931" w:rsidRPr="000B0931" w:rsidRDefault="000B0931" w:rsidP="000B093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1" w:anchor="/document/17294369/entry/7" w:history="1">
        <w:r w:rsidRPr="000B0931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См. предыдущую редакцию</w:t>
        </w:r>
      </w:hyperlink>
    </w:p>
    <w:p w:rsidR="000B0931" w:rsidRPr="000B0931" w:rsidRDefault="000B0931" w:rsidP="000B09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Исключен. - </w:t>
      </w:r>
      <w:hyperlink r:id="rId32" w:anchor="/document/46226640/entry/14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Указ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Губернатора Кировской области от 6 октября 2017 г. N 25.</w:t>
      </w:r>
    </w:p>
    <w:p w:rsidR="000B0931" w:rsidRPr="000B0931" w:rsidRDefault="000B0931" w:rsidP="000B093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3" w:anchor="/document/17242116/entry/8" w:history="1">
        <w:r w:rsidRPr="000B0931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См. текст пункта в предыдущей редакции</w:t>
        </w:r>
      </w:hyperlink>
    </w:p>
    <w:p w:rsidR="000B0931" w:rsidRPr="000B0931" w:rsidRDefault="000B0931" w:rsidP="000B0931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B093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9 изменен с 28 июня 2022 г. - </w:t>
      </w:r>
      <w:hyperlink r:id="rId34" w:anchor="/document/404904815/entry/4" w:history="1">
        <w:r w:rsidRPr="000B0931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Указ</w:t>
        </w:r>
      </w:hyperlink>
      <w:r w:rsidRPr="000B093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Губернатора Кировской области от 27 июня 2022 г. N 23</w:t>
      </w:r>
    </w:p>
    <w:p w:rsidR="000B0931" w:rsidRPr="000B0931" w:rsidRDefault="000B0931" w:rsidP="000B093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5" w:anchor="/document/403632808/entry/9" w:history="1">
        <w:r w:rsidRPr="000B0931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См. предыдущую редакцию</w:t>
        </w:r>
      </w:hyperlink>
    </w:p>
    <w:p w:rsidR="000B0931" w:rsidRPr="000B0931" w:rsidRDefault="000B0931" w:rsidP="000B09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9. </w:t>
      </w:r>
      <w:proofErr w:type="gramStart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Решение об осуществлении контроля за расходами оформляется отдельно в отношении каждого лица, замещающего государственную (муниципальную) должность, каждого государственного гражданского (муниципального) служащего в виде резолюции на докладной записке, подготовленной управлением профилактики коррупционных и иных правонарушений, структурным подразделением и (или) должностным лицом, ответственным за работу по профилактике коррупционных и иных правонарушений в соответствующем органе государственной власти или ином государственном органе, органе местного</w:t>
      </w:r>
      <w:proofErr w:type="gramEnd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самоуправления, по материалам, содержащим достаточную информацию, поступившую в соответствии с </w:t>
      </w:r>
      <w:hyperlink r:id="rId36" w:anchor="/document/70271682/entry/401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частью 1 статьи 4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03.12.2012 N 230-ФЗ, о том, что лицом, замещающим государственную (муниципальную) должность, государственным гражданским (муниципальным) служащим,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совершены сделки (совершена сделка) по приобретению земельного участка, другого объекта</w:t>
      </w:r>
      <w:proofErr w:type="gramEnd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отчетному периоду.</w:t>
      </w:r>
    </w:p>
    <w:p w:rsidR="000B0931" w:rsidRPr="000B0931" w:rsidRDefault="000B0931" w:rsidP="000B0931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B093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9-1 изменен с 26 февраля 2021 г. - </w:t>
      </w:r>
      <w:hyperlink r:id="rId37" w:anchor="/document/400378869/entry/23" w:history="1">
        <w:r w:rsidRPr="000B0931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Указ</w:t>
        </w:r>
      </w:hyperlink>
      <w:r w:rsidRPr="000B093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Губернатора Кировской области от 25 февраля 2021 г. N 27</w:t>
      </w:r>
    </w:p>
    <w:p w:rsidR="000B0931" w:rsidRPr="000B0931" w:rsidRDefault="000B0931" w:rsidP="000B093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8" w:anchor="/document/17294369/entry/132" w:history="1">
        <w:r w:rsidRPr="000B0931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См. предыдущую редакцию</w:t>
        </w:r>
      </w:hyperlink>
    </w:p>
    <w:p w:rsidR="000B0931" w:rsidRPr="000B0931" w:rsidRDefault="000B0931" w:rsidP="000B09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9-1. </w:t>
      </w:r>
      <w:proofErr w:type="gramStart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Контроль за</w:t>
      </w:r>
      <w:proofErr w:type="gramEnd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расходами лиц, указанных в </w:t>
      </w:r>
      <w:hyperlink r:id="rId39" w:anchor="/document/17181372/entry/1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пунктах 1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40" w:anchor="/document/17181372/entry/2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2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настоящего Указа, осуществляется в срок, не превышающий 60 дней со дня принятия решения о его проведении. Указанный срок может быть продлен до 90 дней лицом, принявшим решение об осуществлении </w:t>
      </w:r>
      <w:proofErr w:type="gramStart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контроля за</w:t>
      </w:r>
      <w:proofErr w:type="gramEnd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расходами.</w:t>
      </w:r>
    </w:p>
    <w:p w:rsidR="000B0931" w:rsidRPr="000B0931" w:rsidRDefault="000B0931" w:rsidP="000B0931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B093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10 изменен с 28 июня 2022 г. - </w:t>
      </w:r>
      <w:hyperlink r:id="rId41" w:anchor="/document/404904815/entry/5" w:history="1">
        <w:r w:rsidRPr="000B0931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Указ</w:t>
        </w:r>
      </w:hyperlink>
      <w:r w:rsidRPr="000B093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Губернатора Кировской области от 27 июня 2022 г. N 23</w:t>
      </w:r>
    </w:p>
    <w:p w:rsidR="000B0931" w:rsidRPr="000B0931" w:rsidRDefault="000B0931" w:rsidP="000B093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42" w:anchor="/document/403632808/entry/10" w:history="1">
        <w:r w:rsidRPr="000B0931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См. предыдущую редакцию</w:t>
        </w:r>
      </w:hyperlink>
    </w:p>
    <w:p w:rsidR="000B0931" w:rsidRPr="000B0931" w:rsidRDefault="000B0931" w:rsidP="000B09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10. </w:t>
      </w:r>
      <w:proofErr w:type="gramStart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указанная сделка, осуществляется в порядке, установленном </w:t>
      </w:r>
      <w:hyperlink r:id="rId43" w:anchor="/document/12164203/entry/0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Федеральным законом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25.12.2008 N 273-ФЗ</w:t>
      </w:r>
      <w:proofErr w:type="gramEnd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"</w:t>
      </w:r>
      <w:proofErr w:type="gramStart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 противодействии коррупции", </w:t>
      </w:r>
      <w:hyperlink r:id="rId44" w:anchor="/document/70271682/entry/0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Федеральным законом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03.12.2012 N 230-ФЗ, </w:t>
      </w:r>
      <w:hyperlink r:id="rId45" w:anchor="/document/70350272/entry/0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Указом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Российской Федерации от 02.04.2013 N 310, указами Губернатора Кировской области </w:t>
      </w:r>
      <w:hyperlink r:id="rId46" w:anchor="/document/17164420/entry/0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от 15.12.2009 N 119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Кировской области в органах исполнительной власти области, и лицами, замещающими государственные должности Кировской области в органах исполнительной власти области</w:t>
      </w:r>
      <w:proofErr w:type="gramEnd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gramStart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и соблюдения ограничений лицами, замещающими государственные должности Кировской </w:t>
      </w:r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области в органах исполнительной власти области", </w:t>
      </w:r>
      <w:hyperlink r:id="rId47" w:anchor="/document/17164537/entry/0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от 15.12.2009 N 120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поведению".</w:t>
      </w:r>
      <w:proofErr w:type="gramEnd"/>
    </w:p>
    <w:p w:rsidR="000B0931" w:rsidRPr="000B0931" w:rsidRDefault="000B0931" w:rsidP="000B09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Сведения, предусмотренные </w:t>
      </w:r>
      <w:hyperlink r:id="rId48" w:anchor="/document/70271682/entry/4041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пунктом 1 части 4 статьи 4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03.12.2012 N 230-ФЗ, представляются в сроки, установленные </w:t>
      </w:r>
      <w:hyperlink r:id="rId49" w:anchor="/document/70350272/entry/7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пунктом 7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Указа Президента Российской Федерации от 02.04.2013 N 310.</w:t>
      </w:r>
    </w:p>
    <w:p w:rsidR="000B0931" w:rsidRPr="000B0931" w:rsidRDefault="000B0931" w:rsidP="000B0931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B093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12 изменен с 26 февраля 2021 г. - </w:t>
      </w:r>
      <w:hyperlink r:id="rId50" w:anchor="/document/400378869/entry/25" w:history="1">
        <w:r w:rsidRPr="000B0931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Указ</w:t>
        </w:r>
      </w:hyperlink>
      <w:r w:rsidRPr="000B093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Губернатора Кировской области от 25 февраля 2021 г. N 27</w:t>
      </w:r>
    </w:p>
    <w:p w:rsidR="000B0931" w:rsidRPr="000B0931" w:rsidRDefault="000B0931" w:rsidP="000B093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1" w:anchor="/document/17294369/entry/12" w:history="1">
        <w:r w:rsidRPr="000B0931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См. предыдущую редакцию</w:t>
        </w:r>
      </w:hyperlink>
    </w:p>
    <w:p w:rsidR="000B0931" w:rsidRPr="000B0931" w:rsidRDefault="000B0931" w:rsidP="000B09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12. Лицо, принявшее решение об осуществлении </w:t>
      </w:r>
      <w:proofErr w:type="gramStart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контроля за</w:t>
      </w:r>
      <w:proofErr w:type="gramEnd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расходами лиц, указанных в </w:t>
      </w:r>
      <w:hyperlink r:id="rId52" w:anchor="/document/17181372/entry/1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пунктах 1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53" w:anchor="/document/17181372/entry/2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2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Указа, может предложить соответствующей комиссии по соблюдению требований к служебному поведению и урегулированию конфликта интересов рассмотреть на ее заседании результаты осуществления контроля за расходами.</w:t>
      </w:r>
    </w:p>
    <w:p w:rsidR="000B0931" w:rsidRPr="000B0931" w:rsidRDefault="000B0931" w:rsidP="000B0931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B093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13 изменен с 6 февраля 2019 г. - </w:t>
      </w:r>
      <w:hyperlink r:id="rId54" w:anchor="/document/46250326/entry/3" w:history="1">
        <w:r w:rsidRPr="000B0931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Указ</w:t>
        </w:r>
      </w:hyperlink>
      <w:r w:rsidRPr="000B093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Губернатора Кировской области от 6 февраля 2019 г. N 13</w:t>
      </w:r>
    </w:p>
    <w:p w:rsidR="000B0931" w:rsidRPr="000B0931" w:rsidRDefault="000B0931" w:rsidP="000B093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5" w:anchor="/document/17264578/entry/13" w:history="1">
        <w:r w:rsidRPr="000B0931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См. предыдущую редакцию</w:t>
        </w:r>
      </w:hyperlink>
    </w:p>
    <w:p w:rsidR="000B0931" w:rsidRPr="000B0931" w:rsidRDefault="000B0931" w:rsidP="000B09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Установить, что сведения, предусмотренные </w:t>
      </w:r>
      <w:hyperlink r:id="rId56" w:anchor="/document/70271682/entry/3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статьей 3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03.12.2012 N 230-ФЗ, отражаются в соответствующем разделе справки о доходах, расходах, об имуществе и обязательствах имущественного характера, </w:t>
      </w:r>
      <w:hyperlink r:id="rId57" w:anchor="/document/70681384/entry/1000" w:history="1">
        <w:proofErr w:type="gramStart"/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форма</w:t>
        </w:r>
        <w:proofErr w:type="gramEnd"/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которой утверждена Президентом Российской Федерации.</w:t>
      </w:r>
    </w:p>
    <w:p w:rsidR="000B0931" w:rsidRPr="000B0931" w:rsidRDefault="000B0931" w:rsidP="000B0931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B093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13-1 изменен с 16 июля 2021 г. - </w:t>
      </w:r>
      <w:hyperlink r:id="rId58" w:anchor="/document/401501334/entry/2" w:history="1">
        <w:r w:rsidRPr="000B0931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Указ</w:t>
        </w:r>
      </w:hyperlink>
      <w:r w:rsidRPr="000B093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Губернатора Кировской области от 15 июля 2021 г. N 99</w:t>
      </w:r>
    </w:p>
    <w:p w:rsidR="000B0931" w:rsidRPr="000B0931" w:rsidRDefault="000B0931" w:rsidP="000B093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9" w:anchor="/document/17194735/entry/131" w:history="1">
        <w:r w:rsidRPr="000B0931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См. предыдущую редакцию</w:t>
        </w:r>
      </w:hyperlink>
    </w:p>
    <w:p w:rsidR="000B0931" w:rsidRPr="000B0931" w:rsidRDefault="000B0931" w:rsidP="000B09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13-1. Результаты </w:t>
      </w:r>
      <w:proofErr w:type="gramStart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контроля за</w:t>
      </w:r>
      <w:proofErr w:type="gramEnd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расходами в виде доклада представляются лицу, принявшему решение об осуществлении контроля за расходами.</w:t>
      </w:r>
    </w:p>
    <w:p w:rsidR="000B0931" w:rsidRPr="000B0931" w:rsidRDefault="000B0931" w:rsidP="000B09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Информация о результатах </w:t>
      </w:r>
      <w:proofErr w:type="gramStart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контроля за</w:t>
      </w:r>
      <w:proofErr w:type="gramEnd"/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расходами лиц, указанных в </w:t>
      </w:r>
      <w:hyperlink r:id="rId60" w:anchor="/document/17181372/entry/1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пунктах 1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61" w:anchor="/document/17181372/entry/2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2 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настоящего Указа, направляется данным лицам с соблюдением </w:t>
      </w:r>
      <w:hyperlink r:id="rId62" w:anchor="/document/10102673/entry/3" w:history="1">
        <w:r w:rsidRPr="000B0931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законодательства</w:t>
        </w:r>
      </w:hyperlink>
      <w:r w:rsidRPr="000B09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о государственной тайне в течение 10 рабочих дней со дня рассмотрения доклада лицом, принявшим решение об осуществлении контроля за расходами.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0B0931" w:rsidRPr="000B0931" w:rsidTr="000B0931">
        <w:tc>
          <w:tcPr>
            <w:tcW w:w="3300" w:type="pct"/>
            <w:shd w:val="clear" w:color="auto" w:fill="FFFFFF"/>
            <w:vAlign w:val="bottom"/>
            <w:hideMark/>
          </w:tcPr>
          <w:p w:rsidR="000B0931" w:rsidRPr="000B0931" w:rsidRDefault="000B0931" w:rsidP="000B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B093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Губернатор Кировской области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0B0931" w:rsidRPr="000B0931" w:rsidRDefault="000B0931" w:rsidP="000B0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B093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Н.Ю. Белых</w:t>
            </w:r>
          </w:p>
        </w:tc>
      </w:tr>
    </w:tbl>
    <w:p w:rsidR="00885669" w:rsidRDefault="00885669"/>
    <w:sectPr w:rsidR="00885669" w:rsidSect="0088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931"/>
    <w:rsid w:val="000B0931"/>
    <w:rsid w:val="0082043E"/>
    <w:rsid w:val="0088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69"/>
  </w:style>
  <w:style w:type="paragraph" w:styleId="4">
    <w:name w:val="heading 4"/>
    <w:basedOn w:val="a"/>
    <w:link w:val="40"/>
    <w:uiPriority w:val="9"/>
    <w:qFormat/>
    <w:rsid w:val="000B09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09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0B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B0931"/>
    <w:rPr>
      <w:i/>
      <w:iCs/>
    </w:rPr>
  </w:style>
  <w:style w:type="paragraph" w:customStyle="1" w:styleId="s1">
    <w:name w:val="s_1"/>
    <w:basedOn w:val="a"/>
    <w:rsid w:val="000B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0931"/>
    <w:rPr>
      <w:color w:val="0000FF"/>
      <w:u w:val="single"/>
    </w:rPr>
  </w:style>
  <w:style w:type="paragraph" w:customStyle="1" w:styleId="s22">
    <w:name w:val="s_22"/>
    <w:basedOn w:val="a"/>
    <w:rsid w:val="000B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B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20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87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29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85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57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09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902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7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96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3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5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mo.garant.ru/" TargetMode="External"/><Relationship Id="rId18" Type="http://schemas.openxmlformats.org/officeDocument/2006/relationships/hyperlink" Target="https://demo.garant.ru/" TargetMode="External"/><Relationship Id="rId26" Type="http://schemas.openxmlformats.org/officeDocument/2006/relationships/hyperlink" Target="https://demo.garant.ru/" TargetMode="External"/><Relationship Id="rId39" Type="http://schemas.openxmlformats.org/officeDocument/2006/relationships/hyperlink" Target="https://demo.garant.ru/" TargetMode="External"/><Relationship Id="rId21" Type="http://schemas.openxmlformats.org/officeDocument/2006/relationships/hyperlink" Target="https://demo.garant.ru/" TargetMode="External"/><Relationship Id="rId34" Type="http://schemas.openxmlformats.org/officeDocument/2006/relationships/hyperlink" Target="https://demo.garant.ru/" TargetMode="External"/><Relationship Id="rId42" Type="http://schemas.openxmlformats.org/officeDocument/2006/relationships/hyperlink" Target="https://demo.garant.ru/" TargetMode="External"/><Relationship Id="rId47" Type="http://schemas.openxmlformats.org/officeDocument/2006/relationships/hyperlink" Target="https://demo.garant.ru/" TargetMode="External"/><Relationship Id="rId50" Type="http://schemas.openxmlformats.org/officeDocument/2006/relationships/hyperlink" Target="https://demo.garant.ru/" TargetMode="External"/><Relationship Id="rId55" Type="http://schemas.openxmlformats.org/officeDocument/2006/relationships/hyperlink" Target="https://demo.garant.ru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dem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mo.garant.ru/" TargetMode="External"/><Relationship Id="rId20" Type="http://schemas.openxmlformats.org/officeDocument/2006/relationships/hyperlink" Target="https://demo.garant.ru/" TargetMode="External"/><Relationship Id="rId29" Type="http://schemas.openxmlformats.org/officeDocument/2006/relationships/hyperlink" Target="https://demo.garant.ru/" TargetMode="External"/><Relationship Id="rId41" Type="http://schemas.openxmlformats.org/officeDocument/2006/relationships/hyperlink" Target="https://demo.garant.ru/" TargetMode="External"/><Relationship Id="rId54" Type="http://schemas.openxmlformats.org/officeDocument/2006/relationships/hyperlink" Target="https://demo.garant.ru/" TargetMode="External"/><Relationship Id="rId62" Type="http://schemas.openxmlformats.org/officeDocument/2006/relationships/hyperlink" Target="https://dem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demo.garant.ru/" TargetMode="External"/><Relationship Id="rId11" Type="http://schemas.openxmlformats.org/officeDocument/2006/relationships/hyperlink" Target="https://demo.garant.ru/" TargetMode="External"/><Relationship Id="rId24" Type="http://schemas.openxmlformats.org/officeDocument/2006/relationships/hyperlink" Target="https://demo.garant.ru/" TargetMode="External"/><Relationship Id="rId32" Type="http://schemas.openxmlformats.org/officeDocument/2006/relationships/hyperlink" Target="https://demo.garant.ru/" TargetMode="External"/><Relationship Id="rId37" Type="http://schemas.openxmlformats.org/officeDocument/2006/relationships/hyperlink" Target="https://demo.garant.ru/" TargetMode="External"/><Relationship Id="rId40" Type="http://schemas.openxmlformats.org/officeDocument/2006/relationships/hyperlink" Target="https://demo.garant.ru/" TargetMode="External"/><Relationship Id="rId45" Type="http://schemas.openxmlformats.org/officeDocument/2006/relationships/hyperlink" Target="https://demo.garant.ru/" TargetMode="External"/><Relationship Id="rId53" Type="http://schemas.openxmlformats.org/officeDocument/2006/relationships/hyperlink" Target="https://demo.garant.ru/" TargetMode="External"/><Relationship Id="rId58" Type="http://schemas.openxmlformats.org/officeDocument/2006/relationships/hyperlink" Target="https://demo.garant.ru/" TargetMode="External"/><Relationship Id="rId5" Type="http://schemas.openxmlformats.org/officeDocument/2006/relationships/hyperlink" Target="https://demo.garant.ru/" TargetMode="External"/><Relationship Id="rId15" Type="http://schemas.openxmlformats.org/officeDocument/2006/relationships/hyperlink" Target="https://demo.garant.ru/" TargetMode="External"/><Relationship Id="rId23" Type="http://schemas.openxmlformats.org/officeDocument/2006/relationships/hyperlink" Target="https://demo.garant.ru/" TargetMode="External"/><Relationship Id="rId28" Type="http://schemas.openxmlformats.org/officeDocument/2006/relationships/hyperlink" Target="https://demo.garant.ru/" TargetMode="External"/><Relationship Id="rId36" Type="http://schemas.openxmlformats.org/officeDocument/2006/relationships/hyperlink" Target="https://demo.garant.ru/" TargetMode="External"/><Relationship Id="rId49" Type="http://schemas.openxmlformats.org/officeDocument/2006/relationships/hyperlink" Target="https://demo.garant.ru/" TargetMode="External"/><Relationship Id="rId57" Type="http://schemas.openxmlformats.org/officeDocument/2006/relationships/hyperlink" Target="https://demo.garant.ru/" TargetMode="External"/><Relationship Id="rId61" Type="http://schemas.openxmlformats.org/officeDocument/2006/relationships/hyperlink" Target="https://demo.garant.ru/" TargetMode="External"/><Relationship Id="rId10" Type="http://schemas.openxmlformats.org/officeDocument/2006/relationships/hyperlink" Target="https://demo.garant.ru/" TargetMode="External"/><Relationship Id="rId19" Type="http://schemas.openxmlformats.org/officeDocument/2006/relationships/hyperlink" Target="https://demo.garant.ru/" TargetMode="External"/><Relationship Id="rId31" Type="http://schemas.openxmlformats.org/officeDocument/2006/relationships/hyperlink" Target="https://demo.garant.ru/" TargetMode="External"/><Relationship Id="rId44" Type="http://schemas.openxmlformats.org/officeDocument/2006/relationships/hyperlink" Target="https://demo.garant.ru/" TargetMode="External"/><Relationship Id="rId52" Type="http://schemas.openxmlformats.org/officeDocument/2006/relationships/hyperlink" Target="https://demo.garant.ru/" TargetMode="External"/><Relationship Id="rId60" Type="http://schemas.openxmlformats.org/officeDocument/2006/relationships/hyperlink" Target="https://demo.garant.ru/" TargetMode="External"/><Relationship Id="rId4" Type="http://schemas.openxmlformats.org/officeDocument/2006/relationships/hyperlink" Target="https://demo.garant.ru/" TargetMode="External"/><Relationship Id="rId9" Type="http://schemas.openxmlformats.org/officeDocument/2006/relationships/hyperlink" Target="https://demo.garant.ru/" TargetMode="External"/><Relationship Id="rId14" Type="http://schemas.openxmlformats.org/officeDocument/2006/relationships/hyperlink" Target="https://demo.garant.ru/" TargetMode="External"/><Relationship Id="rId22" Type="http://schemas.openxmlformats.org/officeDocument/2006/relationships/hyperlink" Target="https://demo.garant.ru/" TargetMode="External"/><Relationship Id="rId27" Type="http://schemas.openxmlformats.org/officeDocument/2006/relationships/hyperlink" Target="https://demo.garant.ru/" TargetMode="External"/><Relationship Id="rId30" Type="http://schemas.openxmlformats.org/officeDocument/2006/relationships/hyperlink" Target="https://demo.garant.ru/" TargetMode="External"/><Relationship Id="rId35" Type="http://schemas.openxmlformats.org/officeDocument/2006/relationships/hyperlink" Target="https://demo.garant.ru/" TargetMode="External"/><Relationship Id="rId43" Type="http://schemas.openxmlformats.org/officeDocument/2006/relationships/hyperlink" Target="https://demo.garant.ru/" TargetMode="External"/><Relationship Id="rId48" Type="http://schemas.openxmlformats.org/officeDocument/2006/relationships/hyperlink" Target="https://demo.garant.ru/" TargetMode="External"/><Relationship Id="rId56" Type="http://schemas.openxmlformats.org/officeDocument/2006/relationships/hyperlink" Target="https://demo.garant.ru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demo.garant.ru/" TargetMode="External"/><Relationship Id="rId51" Type="http://schemas.openxmlformats.org/officeDocument/2006/relationships/hyperlink" Target="https://demo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s://demo.garant.ru/" TargetMode="External"/><Relationship Id="rId25" Type="http://schemas.openxmlformats.org/officeDocument/2006/relationships/hyperlink" Target="https://demo.garant.ru/" TargetMode="External"/><Relationship Id="rId33" Type="http://schemas.openxmlformats.org/officeDocument/2006/relationships/hyperlink" Target="https://demo.garant.ru/" TargetMode="External"/><Relationship Id="rId38" Type="http://schemas.openxmlformats.org/officeDocument/2006/relationships/hyperlink" Target="https://demo.garant.ru/" TargetMode="External"/><Relationship Id="rId46" Type="http://schemas.openxmlformats.org/officeDocument/2006/relationships/hyperlink" Target="https://demo.garant.ru/" TargetMode="External"/><Relationship Id="rId59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2300</Words>
  <Characters>13110</Characters>
  <Application>Microsoft Office Word</Application>
  <DocSecurity>0</DocSecurity>
  <Lines>109</Lines>
  <Paragraphs>30</Paragraphs>
  <ScaleCrop>false</ScaleCrop>
  <Company>RePack by SPecialiST</Company>
  <LinksUpToDate>false</LinksUpToDate>
  <CharactersWithSpaces>15380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2023-09-14T06:14:00Z</dcterms:created>
  <dcterms:modified xsi:type="dcterms:W3CDTF">2023-09-14T06:15:00Z</dcterms:modified>
</cp:coreProperties>
</file>