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35" w:rsidRDefault="00481635" w:rsidP="00481635">
      <w:pPr>
        <w:pStyle w:val="a4"/>
        <w:jc w:val="right"/>
        <w:rPr>
          <w:sz w:val="28"/>
        </w:rPr>
      </w:pPr>
    </w:p>
    <w:p w:rsidR="00481635" w:rsidRDefault="00481635" w:rsidP="00481635">
      <w:pPr>
        <w:jc w:val="center"/>
        <w:rPr>
          <w:b/>
          <w:sz w:val="28"/>
          <w:szCs w:val="28"/>
        </w:rPr>
      </w:pPr>
    </w:p>
    <w:p w:rsidR="00481635" w:rsidRDefault="00481635" w:rsidP="00481635">
      <w:pPr>
        <w:jc w:val="center"/>
        <w:rPr>
          <w:sz w:val="2"/>
          <w:szCs w:val="2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4B3116" w:rsidRPr="004B31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1.95pt;margin-top:-42.15pt;width:3.5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Ed2NSuHAgAA/AQAAA4AAAAAAAAAAAAAAAAALgIAAGRycy9lMm9Eb2MueG1sUEsBAi0AFAAG&#10;AAgAAAAhAEGmSeDhAAAACwEAAA8AAAAAAAAAAAAAAAAA4QQAAGRycy9kb3ducmV2LnhtbFBLBQYA&#10;AAAABAAEAPMAAADvBQAAAAA=&#10;" stroked="f">
            <v:textbox inset="0,0,0,0">
              <w:txbxContent>
                <w:p w:rsidR="003D25D8" w:rsidRDefault="003D25D8" w:rsidP="0048163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134"/>
        <w:gridCol w:w="4017"/>
      </w:tblGrid>
      <w:tr w:rsidR="00481635" w:rsidTr="00481635">
        <w:trPr>
          <w:cantSplit/>
          <w:trHeight w:hRule="exact" w:val="340"/>
        </w:trPr>
        <w:tc>
          <w:tcPr>
            <w:tcW w:w="3969" w:type="dxa"/>
          </w:tcPr>
          <w:p w:rsidR="00481635" w:rsidRDefault="00481635" w:rsidP="00481635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481635" w:rsidRDefault="00481635" w:rsidP="0048163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017" w:type="dxa"/>
            <w:hideMark/>
          </w:tcPr>
          <w:p w:rsidR="00481635" w:rsidRDefault="00481635" w:rsidP="00481635">
            <w:pPr>
              <w:rPr>
                <w:sz w:val="20"/>
                <w:szCs w:val="20"/>
              </w:rPr>
            </w:pPr>
          </w:p>
        </w:tc>
      </w:tr>
    </w:tbl>
    <w:p w:rsidR="00481635" w:rsidRDefault="00481635" w:rsidP="00481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481635" w:rsidRDefault="00481635" w:rsidP="00481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КОНЫПСКАЯ СЕЛЬСКАЯ ДУМА</w:t>
      </w:r>
    </w:p>
    <w:p w:rsidR="00481635" w:rsidRDefault="00481635" w:rsidP="00481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481635" w:rsidRDefault="00481635" w:rsidP="00481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481635" w:rsidRDefault="00481635" w:rsidP="00481635">
      <w:pPr>
        <w:jc w:val="center"/>
        <w:rPr>
          <w:b/>
        </w:rPr>
      </w:pPr>
    </w:p>
    <w:p w:rsidR="00481635" w:rsidRDefault="00481635" w:rsidP="004816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81635" w:rsidRDefault="00481635" w:rsidP="00481635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</w: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015"/>
        <w:gridCol w:w="633"/>
        <w:gridCol w:w="1824"/>
      </w:tblGrid>
      <w:tr w:rsidR="00481635" w:rsidTr="00481635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635" w:rsidRDefault="008C304D" w:rsidP="00481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F5E68">
              <w:rPr>
                <w:sz w:val="28"/>
                <w:szCs w:val="28"/>
              </w:rPr>
              <w:t>.12.2024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635" w:rsidRDefault="00481635" w:rsidP="00481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1635" w:rsidRDefault="00481635" w:rsidP="00481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635" w:rsidRDefault="00481635" w:rsidP="00481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635" w:rsidRDefault="008F5E68" w:rsidP="00481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21/63</w:t>
            </w:r>
          </w:p>
        </w:tc>
      </w:tr>
      <w:tr w:rsidR="00481635" w:rsidTr="00481635">
        <w:tc>
          <w:tcPr>
            <w:tcW w:w="912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1635" w:rsidRDefault="00481635" w:rsidP="00481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Малый Конып</w:t>
            </w:r>
          </w:p>
        </w:tc>
      </w:tr>
    </w:tbl>
    <w:p w:rsidR="00481635" w:rsidRDefault="00481635" w:rsidP="00481635">
      <w:pPr>
        <w:jc w:val="center"/>
        <w:rPr>
          <w:b/>
          <w:sz w:val="32"/>
          <w:szCs w:val="32"/>
        </w:rPr>
      </w:pPr>
    </w:p>
    <w:p w:rsidR="00481635" w:rsidRDefault="00481635" w:rsidP="00481635">
      <w:pPr>
        <w:jc w:val="center"/>
        <w:rPr>
          <w:b/>
          <w:sz w:val="28"/>
          <w:szCs w:val="28"/>
        </w:rPr>
      </w:pPr>
    </w:p>
    <w:p w:rsidR="00481635" w:rsidRDefault="00481635" w:rsidP="00481635">
      <w:pPr>
        <w:pStyle w:val="ConsPlusTitle"/>
        <w:jc w:val="center"/>
      </w:pPr>
      <w:r>
        <w:rPr>
          <w:bCs w:val="0"/>
          <w:spacing w:val="-2"/>
          <w:sz w:val="28"/>
          <w:szCs w:val="28"/>
        </w:rPr>
        <w:t>Об утверждении</w:t>
      </w:r>
      <w:r>
        <w:rPr>
          <w:b w:val="0"/>
          <w:bCs w:val="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 w:rsidR="00481635" w:rsidRDefault="00481635" w:rsidP="00481635">
      <w:pPr>
        <w:pStyle w:val="ConsPlusTitle"/>
        <w:jc w:val="center"/>
      </w:pPr>
      <w:r>
        <w:rPr>
          <w:sz w:val="28"/>
          <w:szCs w:val="28"/>
        </w:rPr>
        <w:t>о порядке проведения конкурса по отбору кандидатур</w:t>
      </w:r>
    </w:p>
    <w:p w:rsidR="00481635" w:rsidRDefault="00481635" w:rsidP="00481635">
      <w:pPr>
        <w:pStyle w:val="ConsPlusTitle"/>
        <w:jc w:val="center"/>
      </w:pPr>
      <w:r>
        <w:rPr>
          <w:sz w:val="28"/>
          <w:szCs w:val="28"/>
        </w:rPr>
        <w:t xml:space="preserve">на должность главы  Коныпского сельского поселения </w:t>
      </w:r>
    </w:p>
    <w:p w:rsidR="00481635" w:rsidRDefault="00481635" w:rsidP="00481635">
      <w:pPr>
        <w:pStyle w:val="ConsPlusTitle"/>
        <w:jc w:val="center"/>
      </w:pPr>
      <w:r>
        <w:rPr>
          <w:sz w:val="28"/>
          <w:szCs w:val="28"/>
        </w:rPr>
        <w:t>Кирово-Чепецкого района Кировской области</w:t>
      </w:r>
    </w:p>
    <w:p w:rsidR="00481635" w:rsidRDefault="00481635" w:rsidP="00481635">
      <w:pPr>
        <w:widowControl w:val="0"/>
        <w:autoSpaceDE w:val="0"/>
        <w:jc w:val="center"/>
        <w:rPr>
          <w:rFonts w:cs="Calibri"/>
        </w:rPr>
      </w:pPr>
    </w:p>
    <w:p w:rsidR="00481635" w:rsidRDefault="00481635" w:rsidP="00481635">
      <w:pPr>
        <w:ind w:firstLine="708"/>
        <w:jc w:val="both"/>
      </w:pPr>
      <w:proofErr w:type="gramStart"/>
      <w:r>
        <w:rPr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sz w:val="28"/>
            <w:szCs w:val="28"/>
          </w:rPr>
          <w:t>частью 2.1 статьи 15</w:t>
        </w:r>
      </w:hyperlink>
      <w:r>
        <w:rPr>
          <w:sz w:val="28"/>
          <w:szCs w:val="28"/>
        </w:rPr>
        <w:t xml:space="preserve"> Закона Кировской области от 29.12.2004 № 292-ЗО «О местном самоуправлении в Кировской области» и </w:t>
      </w:r>
      <w:hyperlink r:id="rId8" w:history="1">
        <w:r>
          <w:rPr>
            <w:rStyle w:val="a3"/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>29</w:t>
      </w:r>
      <w:r>
        <w:t xml:space="preserve"> </w:t>
      </w:r>
      <w:r>
        <w:rPr>
          <w:sz w:val="28"/>
          <w:szCs w:val="28"/>
        </w:rPr>
        <w:t xml:space="preserve">Устава муниципального образования Коныпское сельское поселение Кирово-Чепецкого района Кировской области </w:t>
      </w:r>
      <w:proofErr w:type="spellStart"/>
      <w:r>
        <w:rPr>
          <w:sz w:val="28"/>
          <w:szCs w:val="28"/>
        </w:rPr>
        <w:t>Коныпская</w:t>
      </w:r>
      <w:proofErr w:type="spellEnd"/>
      <w:r>
        <w:rPr>
          <w:sz w:val="28"/>
          <w:szCs w:val="28"/>
        </w:rPr>
        <w:t xml:space="preserve"> сельская Дума РЕШИЛА:</w:t>
      </w:r>
      <w:proofErr w:type="gramEnd"/>
    </w:p>
    <w:p w:rsidR="00481635" w:rsidRDefault="00481635" w:rsidP="00481635">
      <w:pPr>
        <w:pStyle w:val="ConsPlusTitle"/>
        <w:jc w:val="both"/>
      </w:pPr>
      <w:r>
        <w:rPr>
          <w:b w:val="0"/>
          <w:bCs w:val="0"/>
          <w:sz w:val="28"/>
          <w:szCs w:val="28"/>
        </w:rPr>
        <w:tab/>
        <w:t xml:space="preserve">1. Утвердить </w:t>
      </w:r>
      <w:r>
        <w:rPr>
          <w:b w:val="0"/>
          <w:sz w:val="28"/>
          <w:szCs w:val="28"/>
        </w:rPr>
        <w:t xml:space="preserve">Положение о порядке проведения конкурса по отбору кандидатур на должность главы Коныпского сельского поселения Кирово-Чепецкого района Кировской области </w:t>
      </w:r>
      <w:r>
        <w:rPr>
          <w:b w:val="0"/>
          <w:bCs w:val="0"/>
          <w:sz w:val="28"/>
          <w:szCs w:val="28"/>
        </w:rPr>
        <w:t>согласно приложению.</w:t>
      </w:r>
    </w:p>
    <w:p w:rsidR="00481635" w:rsidRDefault="00481635" w:rsidP="00481635">
      <w:pPr>
        <w:autoSpaceDE w:val="0"/>
        <w:ind w:firstLine="426"/>
        <w:jc w:val="both"/>
      </w:pPr>
      <w:r>
        <w:rPr>
          <w:color w:val="000000"/>
          <w:sz w:val="28"/>
          <w:szCs w:val="28"/>
          <w:lang w:eastAsia="ru-RU"/>
        </w:rPr>
        <w:t xml:space="preserve">    2. </w:t>
      </w:r>
      <w:r>
        <w:rPr>
          <w:color w:val="000000"/>
          <w:sz w:val="28"/>
          <w:lang w:eastAsia="ru-RU"/>
        </w:rPr>
        <w:t xml:space="preserve">Настоящее решение вступает в силу с момента опубликования в «Информационном бюллетене органов местного самоуправления Коныпского сельского поселения Кирово-Чепецкого района Кировской области» </w:t>
      </w:r>
      <w:r>
        <w:rPr>
          <w:rFonts w:eastAsia="Calibri"/>
          <w:color w:val="000000"/>
          <w:sz w:val="28"/>
          <w:lang w:eastAsia="ru-RU"/>
        </w:rPr>
        <w:t>и на официальном сайте Коныпского сельского поселения.</w:t>
      </w:r>
    </w:p>
    <w:p w:rsidR="00655BB8" w:rsidRDefault="00481635" w:rsidP="00655BB8">
      <w:pPr>
        <w:autoSpaceDE w:val="0"/>
        <w:ind w:firstLine="426"/>
        <w:jc w:val="both"/>
      </w:pPr>
      <w:r>
        <w:t xml:space="preserve">    </w:t>
      </w:r>
    </w:p>
    <w:p w:rsidR="00655BB8" w:rsidRPr="00655BB8" w:rsidRDefault="00655BB8" w:rsidP="00655BB8">
      <w:pPr>
        <w:autoSpaceDE w:val="0"/>
        <w:ind w:firstLine="426"/>
        <w:jc w:val="both"/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Председатель</w:t>
      </w:r>
    </w:p>
    <w:p w:rsidR="00655BB8" w:rsidRDefault="00655BB8" w:rsidP="00655BB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Коныпской сельской Думы</w:t>
      </w:r>
    </w:p>
    <w:p w:rsidR="00655BB8" w:rsidRDefault="00655BB8" w:rsidP="00655BB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Кирово-Чепецкого района</w:t>
      </w:r>
    </w:p>
    <w:p w:rsidR="00655BB8" w:rsidRDefault="00655BB8" w:rsidP="00655BB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Кировской области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ab/>
        <w:t xml:space="preserve">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  <w:lang w:eastAsia="ru-RU"/>
        </w:rPr>
        <w:t>Я.В.Холодцова</w:t>
      </w:r>
      <w:proofErr w:type="spellEnd"/>
    </w:p>
    <w:p w:rsidR="00481635" w:rsidRDefault="00481635" w:rsidP="00481635">
      <w:pPr>
        <w:autoSpaceDE w:val="0"/>
        <w:ind w:firstLine="426"/>
        <w:jc w:val="both"/>
        <w:rPr>
          <w:lang w:eastAsia="en-US"/>
        </w:rPr>
      </w:pPr>
    </w:p>
    <w:p w:rsidR="00481635" w:rsidRDefault="00481635" w:rsidP="00481635">
      <w:pPr>
        <w:autoSpaceDE w:val="0"/>
        <w:ind w:firstLine="426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7621"/>
        <w:gridCol w:w="2169"/>
      </w:tblGrid>
      <w:tr w:rsidR="00481635" w:rsidTr="00481635">
        <w:tc>
          <w:tcPr>
            <w:tcW w:w="7621" w:type="dxa"/>
            <w:shd w:val="clear" w:color="auto" w:fill="auto"/>
          </w:tcPr>
          <w:p w:rsidR="00481635" w:rsidRDefault="00481635" w:rsidP="00481635">
            <w:pPr>
              <w:pStyle w:val="a5"/>
              <w:snapToGrid w:val="0"/>
              <w:jc w:val="left"/>
              <w:rPr>
                <w:rFonts w:cs="Calibri"/>
                <w:sz w:val="28"/>
                <w:szCs w:val="28"/>
              </w:rPr>
            </w:pPr>
          </w:p>
          <w:p w:rsidR="008F5E68" w:rsidRDefault="00481635" w:rsidP="00481635">
            <w:pPr>
              <w:pStyle w:val="a5"/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Глава Коныпского </w:t>
            </w:r>
            <w:proofErr w:type="gramStart"/>
            <w:r>
              <w:rPr>
                <w:rFonts w:cs="Calibri"/>
                <w:sz w:val="28"/>
                <w:szCs w:val="28"/>
              </w:rPr>
              <w:t>сельского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8F5E68" w:rsidRDefault="00481635" w:rsidP="00481635">
            <w:pPr>
              <w:pStyle w:val="a5"/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поселения </w:t>
            </w:r>
            <w:r w:rsidR="008F5E68">
              <w:rPr>
                <w:rFonts w:cs="Calibri"/>
                <w:sz w:val="28"/>
                <w:szCs w:val="28"/>
              </w:rPr>
              <w:t>Кирово-Чепецкого района</w:t>
            </w:r>
          </w:p>
          <w:p w:rsidR="00481635" w:rsidRDefault="008F5E68" w:rsidP="00481635">
            <w:pPr>
              <w:pStyle w:val="a5"/>
              <w:jc w:val="left"/>
            </w:pPr>
            <w:r>
              <w:rPr>
                <w:rFonts w:cs="Calibri"/>
                <w:sz w:val="28"/>
                <w:szCs w:val="28"/>
              </w:rPr>
              <w:t xml:space="preserve">Кировской области                                 </w:t>
            </w:r>
            <w:r w:rsidR="00481635">
              <w:rPr>
                <w:rFonts w:cs="Calibri"/>
                <w:sz w:val="28"/>
                <w:szCs w:val="28"/>
              </w:rPr>
              <w:t xml:space="preserve">        </w:t>
            </w:r>
            <w:proofErr w:type="spellStart"/>
            <w:r w:rsidR="00481635">
              <w:rPr>
                <w:rFonts w:cs="Calibri"/>
                <w:sz w:val="28"/>
                <w:szCs w:val="28"/>
              </w:rPr>
              <w:t>Я.В.Холодцова</w:t>
            </w:r>
            <w:proofErr w:type="spellEnd"/>
            <w:r w:rsidR="00481635">
              <w:rPr>
                <w:rFonts w:cs="Calibri"/>
                <w:sz w:val="28"/>
                <w:szCs w:val="28"/>
              </w:rPr>
              <w:t xml:space="preserve">   </w:t>
            </w:r>
          </w:p>
        </w:tc>
        <w:tc>
          <w:tcPr>
            <w:tcW w:w="2169" w:type="dxa"/>
            <w:shd w:val="clear" w:color="auto" w:fill="auto"/>
          </w:tcPr>
          <w:p w:rsidR="00481635" w:rsidRDefault="00481635" w:rsidP="00481635">
            <w:pPr>
              <w:pStyle w:val="a5"/>
              <w:snapToGrid w:val="0"/>
              <w:rPr>
                <w:rFonts w:cs="Calibri"/>
                <w:sz w:val="28"/>
                <w:szCs w:val="28"/>
              </w:rPr>
            </w:pPr>
          </w:p>
          <w:p w:rsidR="00481635" w:rsidRDefault="00481635" w:rsidP="00481635">
            <w:pPr>
              <w:pStyle w:val="a5"/>
              <w:rPr>
                <w:rFonts w:cs="Calibri"/>
                <w:sz w:val="28"/>
                <w:szCs w:val="28"/>
              </w:rPr>
            </w:pPr>
          </w:p>
          <w:p w:rsidR="00481635" w:rsidRDefault="00481635" w:rsidP="00481635">
            <w:pPr>
              <w:pStyle w:val="a5"/>
              <w:rPr>
                <w:rFonts w:cs="Calibri"/>
                <w:sz w:val="28"/>
                <w:szCs w:val="28"/>
              </w:rPr>
            </w:pPr>
          </w:p>
        </w:tc>
      </w:tr>
    </w:tbl>
    <w:p w:rsidR="00481635" w:rsidRDefault="00481635" w:rsidP="00481635"/>
    <w:p w:rsidR="00481635" w:rsidRDefault="00481635" w:rsidP="00481635"/>
    <w:p w:rsidR="00481635" w:rsidRDefault="00481635" w:rsidP="00481635"/>
    <w:p w:rsidR="00481635" w:rsidRDefault="00481635" w:rsidP="00481635"/>
    <w:p w:rsidR="00481635" w:rsidRDefault="00481635" w:rsidP="00481635">
      <w:pPr>
        <w:spacing w:line="360" w:lineRule="auto"/>
        <w:ind w:left="5670"/>
      </w:pPr>
      <w:r>
        <w:rPr>
          <w:rFonts w:eastAsia="Calibri"/>
          <w:sz w:val="28"/>
          <w:szCs w:val="28"/>
          <w:lang w:eastAsia="en-US"/>
        </w:rPr>
        <w:t>Приложение</w:t>
      </w:r>
    </w:p>
    <w:p w:rsidR="00481635" w:rsidRPr="00655BB8" w:rsidRDefault="00481635" w:rsidP="00655BB8">
      <w:pPr>
        <w:widowControl w:val="0"/>
        <w:autoSpaceDE w:val="0"/>
        <w:spacing w:line="360" w:lineRule="auto"/>
        <w:ind w:left="5670"/>
      </w:pPr>
      <w:r>
        <w:rPr>
          <w:sz w:val="28"/>
          <w:szCs w:val="28"/>
          <w:lang w:bidi="hi-IN"/>
        </w:rPr>
        <w:t>УТВЕРЖДЕНО</w:t>
      </w:r>
    </w:p>
    <w:p w:rsidR="00481635" w:rsidRDefault="00481635" w:rsidP="00481635">
      <w:pPr>
        <w:widowControl w:val="0"/>
        <w:autoSpaceDE w:val="0"/>
        <w:spacing w:line="360" w:lineRule="auto"/>
        <w:ind w:left="5670"/>
      </w:pPr>
      <w:r>
        <w:rPr>
          <w:sz w:val="28"/>
          <w:szCs w:val="28"/>
          <w:lang w:bidi="hi-IN"/>
        </w:rPr>
        <w:t>решением Коныпской сельской Думы</w:t>
      </w:r>
    </w:p>
    <w:p w:rsidR="00481635" w:rsidRDefault="00481635" w:rsidP="00481635">
      <w:pPr>
        <w:widowControl w:val="0"/>
        <w:autoSpaceDE w:val="0"/>
        <w:spacing w:line="360" w:lineRule="auto"/>
        <w:ind w:firstLine="5670"/>
      </w:pPr>
      <w:r>
        <w:rPr>
          <w:sz w:val="28"/>
          <w:szCs w:val="28"/>
          <w:lang w:bidi="hi-IN"/>
        </w:rPr>
        <w:t xml:space="preserve">от  24.12.2024  № </w:t>
      </w:r>
      <w:r w:rsidR="008C304D">
        <w:rPr>
          <w:sz w:val="28"/>
          <w:szCs w:val="28"/>
          <w:lang w:bidi="hi-IN"/>
        </w:rPr>
        <w:t xml:space="preserve"> 21</w:t>
      </w:r>
      <w:r>
        <w:rPr>
          <w:sz w:val="28"/>
          <w:szCs w:val="28"/>
          <w:lang w:bidi="hi-IN"/>
        </w:rPr>
        <w:t>/</w:t>
      </w:r>
      <w:r w:rsidR="008C304D">
        <w:rPr>
          <w:sz w:val="28"/>
          <w:szCs w:val="28"/>
          <w:lang w:bidi="hi-IN"/>
        </w:rPr>
        <w:t>63</w:t>
      </w:r>
    </w:p>
    <w:p w:rsidR="00481635" w:rsidRDefault="00481635" w:rsidP="00481635">
      <w:pPr>
        <w:widowControl w:val="0"/>
        <w:autoSpaceDE w:val="0"/>
        <w:ind w:firstLine="720"/>
        <w:jc w:val="both"/>
        <w:rPr>
          <w:sz w:val="28"/>
          <w:szCs w:val="28"/>
          <w:lang w:bidi="hi-IN"/>
        </w:rPr>
      </w:pPr>
    </w:p>
    <w:p w:rsidR="00481635" w:rsidRDefault="00481635" w:rsidP="00481635">
      <w:pPr>
        <w:widowControl w:val="0"/>
        <w:autoSpaceDE w:val="0"/>
        <w:jc w:val="center"/>
      </w:pPr>
      <w:bookmarkStart w:id="0" w:name="P41"/>
      <w:bookmarkEnd w:id="0"/>
      <w:r>
        <w:rPr>
          <w:b/>
          <w:bCs/>
          <w:sz w:val="28"/>
          <w:szCs w:val="28"/>
        </w:rPr>
        <w:t>ПОЛОЖЕНИЕ</w:t>
      </w:r>
    </w:p>
    <w:p w:rsidR="00481635" w:rsidRDefault="00481635" w:rsidP="00481635">
      <w:pPr>
        <w:widowControl w:val="0"/>
        <w:autoSpaceDE w:val="0"/>
        <w:jc w:val="center"/>
      </w:pPr>
      <w:r>
        <w:rPr>
          <w:b/>
          <w:bCs/>
          <w:sz w:val="28"/>
          <w:szCs w:val="28"/>
        </w:rPr>
        <w:t>о порядке проведения конкурса по отбору кандидатур</w:t>
      </w:r>
    </w:p>
    <w:p w:rsidR="00481635" w:rsidRDefault="00481635" w:rsidP="00481635">
      <w:pPr>
        <w:widowControl w:val="0"/>
        <w:autoSpaceDE w:val="0"/>
        <w:jc w:val="center"/>
      </w:pPr>
      <w:r>
        <w:rPr>
          <w:b/>
          <w:bCs/>
          <w:sz w:val="28"/>
          <w:szCs w:val="28"/>
        </w:rPr>
        <w:t>на должность главы Коныпского сельского поселения</w:t>
      </w:r>
    </w:p>
    <w:p w:rsidR="00481635" w:rsidRDefault="00481635" w:rsidP="00481635">
      <w:pPr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481635" w:rsidRDefault="00481635" w:rsidP="00481635">
      <w:pPr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481635" w:rsidRDefault="00481635" w:rsidP="00481635">
      <w:pPr>
        <w:widowControl w:val="0"/>
        <w:autoSpaceDE w:val="0"/>
        <w:ind w:firstLine="709"/>
        <w:jc w:val="both"/>
      </w:pPr>
      <w:r>
        <w:rPr>
          <w:b/>
          <w:sz w:val="28"/>
          <w:szCs w:val="28"/>
          <w:lang w:bidi="hi-IN"/>
        </w:rPr>
        <w:t>1. Общие положения</w:t>
      </w:r>
    </w:p>
    <w:p w:rsidR="00481635" w:rsidRDefault="00481635" w:rsidP="00481635">
      <w:pPr>
        <w:widowControl w:val="0"/>
        <w:autoSpaceDE w:val="0"/>
        <w:ind w:firstLine="540"/>
        <w:jc w:val="both"/>
        <w:rPr>
          <w:b/>
          <w:sz w:val="28"/>
          <w:szCs w:val="28"/>
          <w:lang w:bidi="hi-IN"/>
        </w:rPr>
      </w:pPr>
    </w:p>
    <w:p w:rsidR="00481635" w:rsidRDefault="00481635" w:rsidP="00481635">
      <w:pPr>
        <w:widowControl w:val="0"/>
        <w:autoSpaceDE w:val="0"/>
        <w:ind w:firstLine="720"/>
        <w:jc w:val="both"/>
      </w:pPr>
      <w:r>
        <w:rPr>
          <w:sz w:val="28"/>
          <w:szCs w:val="28"/>
          <w:lang w:bidi="hi-IN"/>
        </w:rPr>
        <w:t xml:space="preserve">1.1. </w:t>
      </w:r>
      <w:proofErr w:type="gramStart"/>
      <w:r>
        <w:rPr>
          <w:sz w:val="28"/>
          <w:szCs w:val="28"/>
          <w:lang w:bidi="hi-IN"/>
        </w:rPr>
        <w:t xml:space="preserve">Настоящее Положение в соответствии со </w:t>
      </w:r>
      <w:hyperlink r:id="rId9" w:history="1">
        <w:r>
          <w:rPr>
            <w:rStyle w:val="a3"/>
            <w:sz w:val="28"/>
            <w:szCs w:val="28"/>
            <w:lang w:bidi="hi-IN"/>
          </w:rPr>
          <w:t>статьей</w:t>
        </w:r>
      </w:hyperlink>
      <w:r>
        <w:rPr>
          <w:sz w:val="28"/>
          <w:szCs w:val="28"/>
          <w:lang w:bidi="hi-IN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>
          <w:rPr>
            <w:rStyle w:val="a3"/>
            <w:sz w:val="28"/>
            <w:szCs w:val="28"/>
            <w:lang w:bidi="hi-IN"/>
          </w:rPr>
          <w:t>частью 2.1 статьи 15</w:t>
        </w:r>
      </w:hyperlink>
      <w:r>
        <w:rPr>
          <w:sz w:val="28"/>
          <w:szCs w:val="28"/>
          <w:lang w:bidi="hi-IN"/>
        </w:rPr>
        <w:t xml:space="preserve"> Закона Кировской области от 29.12.2004 № 292-ЗО «О местном самоуправлении в Кировской области» и </w:t>
      </w:r>
      <w:hyperlink r:id="rId11" w:history="1">
        <w:r>
          <w:rPr>
            <w:rStyle w:val="a3"/>
            <w:sz w:val="28"/>
            <w:szCs w:val="28"/>
            <w:lang w:bidi="hi-IN"/>
          </w:rPr>
          <w:t xml:space="preserve">статьей </w:t>
        </w:r>
      </w:hyperlink>
      <w:r>
        <w:rPr>
          <w:sz w:val="28"/>
          <w:szCs w:val="28"/>
          <w:lang w:bidi="hi-IN"/>
        </w:rPr>
        <w:t>29 Устава муниципального образования Коныпского</w:t>
      </w:r>
      <w:r>
        <w:rPr>
          <w:sz w:val="28"/>
          <w:szCs w:val="28"/>
        </w:rPr>
        <w:t xml:space="preserve"> сельское поселение Кирово-Чепецкого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bidi="hi-IN"/>
        </w:rPr>
        <w:t>Кировской области, определяет порядок проведения конкурса по отбору кандидатур на должность главы</w:t>
      </w:r>
      <w:proofErr w:type="gramEnd"/>
      <w:r>
        <w:rPr>
          <w:sz w:val="28"/>
          <w:szCs w:val="28"/>
          <w:lang w:bidi="hi-IN"/>
        </w:rPr>
        <w:t xml:space="preserve"> Коныпского сельского поселения (далее – конкурс).</w:t>
      </w:r>
    </w:p>
    <w:p w:rsidR="00481635" w:rsidRDefault="00481635" w:rsidP="00481635">
      <w:pPr>
        <w:widowControl w:val="0"/>
        <w:autoSpaceDE w:val="0"/>
        <w:ind w:firstLine="720"/>
        <w:jc w:val="both"/>
      </w:pPr>
      <w:r>
        <w:rPr>
          <w:sz w:val="28"/>
          <w:szCs w:val="28"/>
          <w:lang w:bidi="hi-IN"/>
        </w:rPr>
        <w:t>1.2. Конкурс назначается решением Коныпской сельской Думы (далее – сельская Дума)</w:t>
      </w:r>
      <w:r>
        <w:rPr>
          <w:color w:val="A6A6A6"/>
          <w:sz w:val="28"/>
          <w:szCs w:val="28"/>
          <w:lang w:bidi="hi-IN"/>
        </w:rPr>
        <w:t xml:space="preserve"> </w:t>
      </w:r>
      <w:r>
        <w:rPr>
          <w:sz w:val="28"/>
          <w:szCs w:val="28"/>
          <w:lang w:bidi="hi-IN"/>
        </w:rPr>
        <w:t>не позднее месяца до окончания срока полномочий главы Коныпского сельского поселения (далее – глава поселения).</w:t>
      </w:r>
    </w:p>
    <w:p w:rsidR="00481635" w:rsidRDefault="00481635" w:rsidP="00481635">
      <w:pPr>
        <w:widowControl w:val="0"/>
        <w:autoSpaceDE w:val="0"/>
        <w:ind w:firstLine="540"/>
        <w:jc w:val="both"/>
      </w:pPr>
      <w:r>
        <w:rPr>
          <w:sz w:val="28"/>
          <w:szCs w:val="28"/>
          <w:lang w:bidi="hi-IN"/>
        </w:rPr>
        <w:t>В случае досрочного прекращения полномочий главы поселения, признания конкурса несостоявшимся или непринятия сельской Думой решения об избрании главы поселения из числа кандидатов, представленных конкурсной комиссией по результатам конкурса, конкурс назнача</w:t>
      </w:r>
      <w:r w:rsidR="009D0525">
        <w:rPr>
          <w:sz w:val="28"/>
          <w:szCs w:val="28"/>
          <w:lang w:bidi="hi-IN"/>
        </w:rPr>
        <w:t>ется сельской Думой в течение 30</w:t>
      </w:r>
      <w:r>
        <w:rPr>
          <w:sz w:val="28"/>
          <w:szCs w:val="28"/>
          <w:lang w:bidi="hi-IN"/>
        </w:rPr>
        <w:t xml:space="preserve"> дней со дня наступления указанных оснований. </w:t>
      </w:r>
    </w:p>
    <w:p w:rsidR="00481635" w:rsidRDefault="00481635" w:rsidP="00481635">
      <w:pPr>
        <w:autoSpaceDE w:val="0"/>
        <w:spacing w:after="200" w:line="276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1.3. В решении об объявлении конкурса в обязательном порядке указываются:</w:t>
      </w:r>
    </w:p>
    <w:p w:rsidR="00481635" w:rsidRDefault="00481635" w:rsidP="00481635">
      <w:pPr>
        <w:numPr>
          <w:ilvl w:val="0"/>
          <w:numId w:val="3"/>
        </w:numPr>
        <w:autoSpaceDE w:val="0"/>
        <w:spacing w:after="200" w:line="276" w:lineRule="auto"/>
        <w:ind w:left="709"/>
        <w:jc w:val="both"/>
      </w:pPr>
      <w:r>
        <w:rPr>
          <w:sz w:val="28"/>
          <w:szCs w:val="28"/>
        </w:rPr>
        <w:t>Дата проведения конкурса,</w:t>
      </w:r>
      <w:r>
        <w:t xml:space="preserve"> </w:t>
      </w:r>
      <w:r>
        <w:rPr>
          <w:sz w:val="28"/>
          <w:szCs w:val="28"/>
        </w:rPr>
        <w:t>место и время его проведения;</w:t>
      </w:r>
    </w:p>
    <w:p w:rsidR="00481635" w:rsidRDefault="00481635" w:rsidP="00481635">
      <w:pPr>
        <w:numPr>
          <w:ilvl w:val="0"/>
          <w:numId w:val="3"/>
        </w:numPr>
        <w:autoSpaceDE w:val="0"/>
        <w:spacing w:after="200" w:line="276" w:lineRule="auto"/>
        <w:ind w:left="0" w:firstLine="426"/>
        <w:jc w:val="both"/>
      </w:pPr>
      <w:r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предусмотренном пунктом 4.7 настоящего Положения), место и время приёма документов, подлежащих представлению в конкурсную комиссию в соответствии с настоящим Положением;</w:t>
      </w:r>
    </w:p>
    <w:p w:rsidR="00481635" w:rsidRDefault="00481635" w:rsidP="00481635">
      <w:pPr>
        <w:numPr>
          <w:ilvl w:val="0"/>
          <w:numId w:val="3"/>
        </w:numPr>
        <w:autoSpaceDE w:val="0"/>
        <w:spacing w:after="200" w:line="276" w:lineRule="auto"/>
        <w:ind w:left="0" w:firstLine="709"/>
        <w:jc w:val="both"/>
      </w:pPr>
      <w:r>
        <w:rPr>
          <w:sz w:val="28"/>
          <w:szCs w:val="28"/>
        </w:rPr>
        <w:lastRenderedPageBreak/>
        <w:t xml:space="preserve">Условия конкурса, в том числе порядок проведения конкурсных испытаний. </w:t>
      </w:r>
    </w:p>
    <w:p w:rsidR="00481635" w:rsidRDefault="00481635" w:rsidP="00481635">
      <w:pPr>
        <w:autoSpaceDE w:val="0"/>
        <w:spacing w:after="200" w:line="276" w:lineRule="auto"/>
        <w:ind w:firstLine="709"/>
        <w:jc w:val="both"/>
      </w:pPr>
      <w:r>
        <w:rPr>
          <w:rFonts w:eastAsia="Calibri"/>
          <w:b/>
          <w:sz w:val="28"/>
          <w:szCs w:val="28"/>
          <w:lang w:eastAsia="en-US"/>
        </w:rPr>
        <w:t>2. Порядок формирования и организации деятельности конкурсной комиссии</w:t>
      </w:r>
    </w:p>
    <w:p w:rsidR="00481635" w:rsidRDefault="00481635" w:rsidP="00481635">
      <w:pPr>
        <w:autoSpaceDE w:val="0"/>
        <w:spacing w:line="276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2.1. Организация и проведение конкурса осуществляются конкурсной комиссией, формируемой в соответствии с Федеральным законом от 06.10.2003 № 131-ФЗ «Об общих принципах организации местного самоуправления в Российской Федерации». </w:t>
      </w:r>
    </w:p>
    <w:p w:rsidR="00481635" w:rsidRDefault="00481635" w:rsidP="00481635">
      <w:pPr>
        <w:autoSpaceDE w:val="0"/>
        <w:spacing w:line="276" w:lineRule="auto"/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>2.2. Общее число членов конкурсной комиссии составляет 6</w:t>
      </w:r>
      <w:r>
        <w:rPr>
          <w:rFonts w:eastAsia="Calibri"/>
          <w:color w:val="000000"/>
          <w:sz w:val="28"/>
          <w:szCs w:val="28"/>
          <w:lang w:eastAsia="en-US"/>
        </w:rPr>
        <w:t xml:space="preserve"> человек.</w:t>
      </w:r>
    </w:p>
    <w:p w:rsidR="00481635" w:rsidRDefault="00481635" w:rsidP="00481635">
      <w:pPr>
        <w:autoSpaceDE w:val="0"/>
        <w:spacing w:line="276" w:lineRule="auto"/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>2.3. При формировании конкурсной комиссии половина её членов назначается сельской Думой, а другая половина – главой Кирово-Чепецкого района Кировской области</w:t>
      </w:r>
      <w:r>
        <w:rPr>
          <w:rFonts w:eastAsia="Calibri"/>
          <w:color w:val="0000FF"/>
          <w:sz w:val="28"/>
          <w:szCs w:val="28"/>
          <w:lang w:eastAsia="en-US"/>
        </w:rPr>
        <w:t xml:space="preserve">. </w:t>
      </w:r>
    </w:p>
    <w:p w:rsidR="00481635" w:rsidRDefault="00481635" w:rsidP="00481635">
      <w:pPr>
        <w:autoSpaceDE w:val="0"/>
        <w:spacing w:line="276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2.4. Конкурсная комиссия является коллегиальным органом и обладает следующими полномочиями:</w:t>
      </w:r>
    </w:p>
    <w:p w:rsidR="00481635" w:rsidRDefault="00481635" w:rsidP="00481635">
      <w:pPr>
        <w:numPr>
          <w:ilvl w:val="2"/>
          <w:numId w:val="4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Осуществляет прием документов, представленных для участия в конкурсе;</w:t>
      </w:r>
    </w:p>
    <w:p w:rsidR="00481635" w:rsidRDefault="00481635" w:rsidP="00481635">
      <w:pPr>
        <w:numPr>
          <w:ilvl w:val="2"/>
          <w:numId w:val="4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Рассматривает документы, представленные для участия в конкурсе;</w:t>
      </w:r>
    </w:p>
    <w:p w:rsidR="00481635" w:rsidRDefault="00481635" w:rsidP="00481635">
      <w:pPr>
        <w:numPr>
          <w:ilvl w:val="2"/>
          <w:numId w:val="4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Осуществляет подготовку и проведение конкурсных испытаний (тестирование, собеседование), предусмотренных настоящим Положением;</w:t>
      </w:r>
    </w:p>
    <w:p w:rsidR="00481635" w:rsidRDefault="00481635" w:rsidP="00481635">
      <w:pPr>
        <w:numPr>
          <w:ilvl w:val="2"/>
          <w:numId w:val="4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Определяет результаты конкурса;</w:t>
      </w:r>
    </w:p>
    <w:p w:rsidR="00481635" w:rsidRDefault="00481635" w:rsidP="00481635">
      <w:pPr>
        <w:numPr>
          <w:ilvl w:val="2"/>
          <w:numId w:val="4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Представляет кандидатов на должность главы поселения в сельскую Думу;</w:t>
      </w:r>
    </w:p>
    <w:p w:rsidR="00481635" w:rsidRDefault="00481635" w:rsidP="00481635">
      <w:pPr>
        <w:numPr>
          <w:ilvl w:val="2"/>
          <w:numId w:val="4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Осуществляет иные полномочия в соответствии с настоящим Положением.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2.5. Конкурсная комиссия состоит из председателя, заместителя председателя и иных членов конкурсной комиссии. Председатель, заместитель председателя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2.6. Председатель конкурсной комиссии:</w:t>
      </w:r>
    </w:p>
    <w:p w:rsidR="00481635" w:rsidRDefault="00481635" w:rsidP="00481635">
      <w:pPr>
        <w:numPr>
          <w:ilvl w:val="0"/>
          <w:numId w:val="5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Осуществляет общее руководство работой конкурсной комиссии;</w:t>
      </w:r>
    </w:p>
    <w:p w:rsidR="00481635" w:rsidRDefault="00481635" w:rsidP="00481635">
      <w:pPr>
        <w:numPr>
          <w:ilvl w:val="0"/>
          <w:numId w:val="5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Определяет дату и повестку заседания конкурсной комиссии;</w:t>
      </w:r>
    </w:p>
    <w:p w:rsidR="00481635" w:rsidRDefault="00481635" w:rsidP="00481635">
      <w:pPr>
        <w:numPr>
          <w:ilvl w:val="0"/>
          <w:numId w:val="5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Распределяет обязанности между членами конкурсной комиссии;</w:t>
      </w:r>
    </w:p>
    <w:p w:rsidR="00481635" w:rsidRDefault="00481635" w:rsidP="00481635">
      <w:pPr>
        <w:numPr>
          <w:ilvl w:val="2"/>
          <w:numId w:val="6"/>
        </w:numPr>
        <w:autoSpaceDE w:val="0"/>
        <w:ind w:left="0" w:firstLine="708"/>
        <w:jc w:val="both"/>
      </w:pPr>
      <w:r>
        <w:rPr>
          <w:rFonts w:eastAsia="Calibri"/>
          <w:sz w:val="28"/>
          <w:szCs w:val="28"/>
          <w:lang w:eastAsia="en-US"/>
        </w:rPr>
        <w:t>Подписывает протоколы заседаний конкурсной комиссии и принятые конкурсной комиссией решения;</w:t>
      </w:r>
    </w:p>
    <w:p w:rsidR="00481635" w:rsidRDefault="00481635" w:rsidP="00481635">
      <w:pPr>
        <w:numPr>
          <w:ilvl w:val="2"/>
          <w:numId w:val="6"/>
        </w:numPr>
        <w:autoSpaceDE w:val="0"/>
        <w:spacing w:after="200" w:line="276" w:lineRule="auto"/>
        <w:ind w:left="0" w:firstLine="708"/>
        <w:jc w:val="both"/>
      </w:pPr>
      <w:r>
        <w:rPr>
          <w:rFonts w:eastAsia="Calibri"/>
          <w:sz w:val="28"/>
          <w:szCs w:val="28"/>
          <w:lang w:eastAsia="en-US"/>
        </w:rPr>
        <w:t>Контролирует исполнение решений, принятых конкурсной комиссией;</w:t>
      </w:r>
    </w:p>
    <w:p w:rsidR="00481635" w:rsidRDefault="00481635" w:rsidP="00481635">
      <w:pPr>
        <w:autoSpaceDE w:val="0"/>
        <w:jc w:val="both"/>
      </w:pPr>
      <w:r>
        <w:rPr>
          <w:rFonts w:eastAsia="Calibri"/>
          <w:sz w:val="28"/>
          <w:szCs w:val="28"/>
          <w:lang w:eastAsia="en-US"/>
        </w:rPr>
        <w:tab/>
        <w:t xml:space="preserve">2.6.6. Представляет конкурсную комиссию в отношениях с кандидатами, иными гражданами, государственными органами, органами </w:t>
      </w:r>
      <w:r>
        <w:rPr>
          <w:rFonts w:eastAsia="Calibri"/>
          <w:sz w:val="28"/>
          <w:szCs w:val="28"/>
          <w:lang w:eastAsia="en-US"/>
        </w:rPr>
        <w:lastRenderedPageBreak/>
        <w:t>местного самоуправления, организациями, средствами массовой информации и общественными объединениями;</w:t>
      </w:r>
    </w:p>
    <w:p w:rsidR="00481635" w:rsidRDefault="00481635" w:rsidP="00481635">
      <w:pPr>
        <w:numPr>
          <w:ilvl w:val="2"/>
          <w:numId w:val="1"/>
        </w:numPr>
        <w:autoSpaceDE w:val="0"/>
        <w:ind w:left="0" w:firstLine="708"/>
        <w:jc w:val="both"/>
      </w:pPr>
      <w:r>
        <w:rPr>
          <w:rFonts w:eastAsia="Calibri"/>
          <w:sz w:val="28"/>
          <w:szCs w:val="28"/>
          <w:lang w:eastAsia="en-US"/>
        </w:rPr>
        <w:t>Представляет на заседании сельской Думы принятое по результатам конкурса решение конкурсной комиссии.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2.7. 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2.8. Ответственным за организационно-техническое обеспечение работы конкурсной комиссии является технический секретарь конкурсной комиссии. Технический секретарь конкурсной комиссии не является членом комиссии. Решение о назначении технического секретаря принимается сельской Думой. 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2.9.Технический секретарь конкурсной комиссии:</w:t>
      </w:r>
    </w:p>
    <w:p w:rsidR="00481635" w:rsidRDefault="00481635" w:rsidP="00481635">
      <w:pPr>
        <w:numPr>
          <w:ilvl w:val="2"/>
          <w:numId w:val="7"/>
        </w:numPr>
        <w:autoSpaceDE w:val="0"/>
        <w:ind w:left="0" w:firstLine="708"/>
        <w:jc w:val="both"/>
      </w:pPr>
      <w:r>
        <w:rPr>
          <w:rFonts w:eastAsia="Calibri"/>
          <w:sz w:val="28"/>
          <w:szCs w:val="28"/>
          <w:lang w:eastAsia="en-US"/>
        </w:rPr>
        <w:t>Осуществляет организационное обеспечение деятельности конкурсной комиссии;</w:t>
      </w:r>
    </w:p>
    <w:p w:rsidR="00481635" w:rsidRDefault="00481635" w:rsidP="00481635">
      <w:pPr>
        <w:numPr>
          <w:ilvl w:val="2"/>
          <w:numId w:val="7"/>
        </w:numPr>
        <w:autoSpaceDE w:val="0"/>
        <w:ind w:left="0" w:firstLine="708"/>
        <w:jc w:val="both"/>
      </w:pPr>
      <w:r>
        <w:rPr>
          <w:rFonts w:eastAsia="Calibri"/>
          <w:sz w:val="28"/>
          <w:szCs w:val="28"/>
          <w:lang w:eastAsia="en-US"/>
        </w:rPr>
        <w:t>Осуществляет прием документов, представленных для участия в конкурсе;</w:t>
      </w:r>
    </w:p>
    <w:p w:rsidR="00481635" w:rsidRDefault="00481635" w:rsidP="00481635">
      <w:pPr>
        <w:numPr>
          <w:ilvl w:val="2"/>
          <w:numId w:val="7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привлечённых к участию в работе конкурсной комиссии, о дате, времени и месте заседания конкурсной комиссии, не </w:t>
      </w:r>
      <w:proofErr w:type="gramStart"/>
      <w:r>
        <w:rPr>
          <w:rFonts w:eastAsia="Calibri"/>
          <w:sz w:val="28"/>
          <w:szCs w:val="28"/>
          <w:lang w:eastAsia="en-US"/>
        </w:rPr>
        <w:t>позднее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чем за 2 рабочих дня до заседания конкурсной комиссии;</w:t>
      </w:r>
    </w:p>
    <w:p w:rsidR="00481635" w:rsidRDefault="00481635" w:rsidP="00481635">
      <w:pPr>
        <w:numPr>
          <w:ilvl w:val="2"/>
          <w:numId w:val="7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Ведёт протоколы заседаний конкурсной комиссии;</w:t>
      </w:r>
    </w:p>
    <w:p w:rsidR="00481635" w:rsidRDefault="00481635" w:rsidP="00481635">
      <w:pPr>
        <w:numPr>
          <w:ilvl w:val="2"/>
          <w:numId w:val="7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Оформляет принятые конкурсной комиссией решения;</w:t>
      </w:r>
    </w:p>
    <w:p w:rsidR="00481635" w:rsidRDefault="00481635" w:rsidP="00481635">
      <w:pPr>
        <w:numPr>
          <w:ilvl w:val="2"/>
          <w:numId w:val="7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2.10. 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2.11. Организационной формой деятельности конкурсной комиссии являются заседания.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На заседании конкурсной комиссии техническим секретарём ведётся протокол, в котором отражается информация о ходе заседания и принятых решениях. Протокол подписываются всеми членами конкурсной комиссии, если иное не предусмотрено настоящим Положением.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2.12. 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присутствующих на заседании членов конкурсной комиссии.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Допускается проведение заседания комиссии с использованием систем видеоконференцсвязи.</w:t>
      </w:r>
    </w:p>
    <w:p w:rsidR="00481635" w:rsidRDefault="00481635" w:rsidP="00481635">
      <w:pPr>
        <w:widowControl w:val="0"/>
        <w:autoSpaceDE w:val="0"/>
        <w:ind w:firstLine="720"/>
        <w:jc w:val="both"/>
      </w:pPr>
      <w:r>
        <w:rPr>
          <w:sz w:val="28"/>
          <w:szCs w:val="28"/>
          <w:lang w:bidi="hi-IN"/>
        </w:rPr>
        <w:t xml:space="preserve">2.13. Заседание конкурсной комиссии считается правомочным, если на нем присутствуют не менее 2/3 числа членов конкурсной комиссии, </w:t>
      </w:r>
      <w:r>
        <w:rPr>
          <w:sz w:val="28"/>
          <w:szCs w:val="28"/>
          <w:lang w:bidi="hi-IN"/>
        </w:rPr>
        <w:lastRenderedPageBreak/>
        <w:t>назначенных сельской Думой и не менее 2/3 числа членов конкурсной комиссии, назначенных главой Кирово-Чепецкого района Кировской области.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Члены конкурсной комиссии участвуют в ее заседаниях лично и не вправе передавать свои полномочия другому лицу.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 случае выбытия члена конкурсной комиссии из её состава, назначение нового члена конкурсной комиссии производится органом или лицом, назначившим выбывшего члена конкурсной комиссии.</w:t>
      </w:r>
    </w:p>
    <w:p w:rsidR="00481635" w:rsidRDefault="00481635" w:rsidP="00481635">
      <w:pPr>
        <w:widowControl w:val="0"/>
        <w:autoSpaceDE w:val="0"/>
        <w:ind w:firstLine="720"/>
        <w:jc w:val="both"/>
      </w:pPr>
      <w:r>
        <w:rPr>
          <w:sz w:val="28"/>
          <w:szCs w:val="28"/>
          <w:lang w:bidi="hi-IN"/>
        </w:rPr>
        <w:t>2.14. В  случае если кандидат является подчиненным члену конкурсной комиссии или член конкурсной комиссии является лицом, подчиненным кандидату, член комиссии обязан уведомить об этом председателя (заместителя председателя) конкурсной комиссии. В целях недопущения возникновения конфликта интересов председатель (заместитель председателя) конкурсной комиссии отстраняет члена конкурсной комиссии, являющегося стороной конфликта интересов от участия в деятельности комиссии до окончания конкурса.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>2.15. Решение конкурсной комиссии принимается открытым голосованием в отсутствие кандидатов и считается принятым, если за него проголосовало более половины присутствующих на заседании членов конкурсной комиссии.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>При равенстве голосов членов конкурсной комиссии решающим является голос председательствующего.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2.16. Материально-техническое обеспечение деятельности конкурсной комиссии, в том числе хранение её документации, осуществляется администрацией </w:t>
      </w:r>
      <w:r w:rsidR="003D25D8">
        <w:rPr>
          <w:rFonts w:eastAsia="Calibri"/>
          <w:sz w:val="28"/>
          <w:szCs w:val="28"/>
          <w:lang w:bidi="hi-IN"/>
        </w:rPr>
        <w:t>Коныпского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2.17. Срок полномочий конкурсной комиссии составляет 5 лет. 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срок полномочий конкурсной комиссии истекает в период после объявления конкурса сельской Думой и до принятия решения сельской Думой об избрании главы поселения, срок полномочий конкурсной комиссии продлевается до дня вступления в силу решения сельской Думы об избрании главы поселения из числа кандидатов, представленных конкурсной комиссией по результатам конкурса.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b/>
          <w:color w:val="000000"/>
          <w:sz w:val="28"/>
          <w:szCs w:val="28"/>
          <w:lang w:bidi="hi-IN"/>
        </w:rPr>
        <w:t>3.</w:t>
      </w:r>
      <w:r>
        <w:rPr>
          <w:b/>
          <w:i/>
          <w:color w:val="000000"/>
          <w:sz w:val="28"/>
          <w:szCs w:val="28"/>
          <w:lang w:bidi="hi-IN"/>
        </w:rPr>
        <w:t xml:space="preserve"> </w:t>
      </w:r>
      <w:r>
        <w:rPr>
          <w:b/>
          <w:color w:val="000000"/>
          <w:sz w:val="28"/>
          <w:szCs w:val="28"/>
          <w:lang w:bidi="hi-IN"/>
        </w:rPr>
        <w:t xml:space="preserve">Объявление о проведении конкурса 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  <w:rPr>
          <w:b/>
          <w:color w:val="000000"/>
          <w:sz w:val="28"/>
          <w:szCs w:val="28"/>
          <w:lang w:bidi="hi-IN"/>
        </w:rPr>
      </w:pPr>
    </w:p>
    <w:p w:rsidR="00481635" w:rsidRDefault="00481635" w:rsidP="00481635">
      <w:pPr>
        <w:widowControl w:val="0"/>
        <w:tabs>
          <w:tab w:val="left" w:pos="942"/>
        </w:tabs>
        <w:ind w:left="60" w:right="40" w:firstLine="82"/>
        <w:jc w:val="both"/>
      </w:pPr>
      <w:r>
        <w:rPr>
          <w:color w:val="000000"/>
          <w:sz w:val="28"/>
          <w:szCs w:val="28"/>
        </w:rPr>
        <w:t xml:space="preserve">3.1. Объявление о проведении конкурса публикуется администрацией </w:t>
      </w:r>
      <w:r w:rsidR="003D25D8">
        <w:rPr>
          <w:rFonts w:eastAsia="Calibri"/>
          <w:color w:val="000000"/>
          <w:sz w:val="28"/>
          <w:szCs w:val="28"/>
          <w:lang w:bidi="hi-IN"/>
        </w:rPr>
        <w:t>Коныпского</w:t>
      </w:r>
      <w:r>
        <w:rPr>
          <w:color w:val="000000"/>
          <w:sz w:val="28"/>
          <w:szCs w:val="28"/>
        </w:rPr>
        <w:t xml:space="preserve"> сельского поселения в </w:t>
      </w:r>
      <w:r>
        <w:rPr>
          <w:sz w:val="28"/>
        </w:rPr>
        <w:t xml:space="preserve">Информационном бюллетене органов местного самоуправления </w:t>
      </w:r>
      <w:r w:rsidR="003D25D8">
        <w:rPr>
          <w:rFonts w:eastAsia="Calibri"/>
          <w:sz w:val="28"/>
          <w:szCs w:val="28"/>
          <w:lang w:bidi="hi-IN"/>
        </w:rPr>
        <w:t>Коныпского</w:t>
      </w:r>
      <w:r>
        <w:rPr>
          <w:sz w:val="28"/>
        </w:rPr>
        <w:t xml:space="preserve"> сельского поселения Кирово-Чепецкого района Кировской области</w:t>
      </w:r>
      <w:r>
        <w:rPr>
          <w:color w:val="000000"/>
          <w:sz w:val="28"/>
          <w:szCs w:val="28"/>
        </w:rPr>
        <w:t xml:space="preserve"> и (или) размещается на официальном сайте </w:t>
      </w:r>
      <w:r w:rsidR="003D25D8">
        <w:rPr>
          <w:rFonts w:eastAsia="Calibri"/>
          <w:color w:val="000000"/>
          <w:sz w:val="28"/>
          <w:szCs w:val="28"/>
          <w:lang w:bidi="hi-IN"/>
        </w:rPr>
        <w:t>Коныпского</w:t>
      </w:r>
      <w:r>
        <w:rPr>
          <w:rFonts w:eastAsia="Calibri"/>
          <w:color w:val="000000"/>
          <w:sz w:val="28"/>
          <w:szCs w:val="28"/>
          <w:lang w:bidi="hi-IN"/>
        </w:rPr>
        <w:t xml:space="preserve"> </w:t>
      </w:r>
      <w:r>
        <w:rPr>
          <w:color w:val="000000"/>
          <w:sz w:val="28"/>
          <w:szCs w:val="28"/>
        </w:rPr>
        <w:t>сельского поселения не позднее, чем за 20 дней до дня проведения конкурса. Объявление о проведении конкурса публикуется (размещается) в течение трех рабочих дней со дня принятия сельской Думой решения о назначении конкурса.</w:t>
      </w:r>
    </w:p>
    <w:p w:rsidR="00481635" w:rsidRDefault="00481635" w:rsidP="00481635">
      <w:pPr>
        <w:widowControl w:val="0"/>
        <w:tabs>
          <w:tab w:val="left" w:pos="942"/>
        </w:tabs>
        <w:ind w:left="60" w:right="40" w:firstLine="82"/>
        <w:jc w:val="both"/>
      </w:pPr>
      <w:r>
        <w:rPr>
          <w:color w:val="000000"/>
          <w:sz w:val="28"/>
          <w:szCs w:val="28"/>
        </w:rPr>
        <w:t>3.2. В объявлении о проведении конкурса указываются:</w:t>
      </w:r>
    </w:p>
    <w:p w:rsidR="00481635" w:rsidRDefault="00481635" w:rsidP="00481635">
      <w:pPr>
        <w:widowControl w:val="0"/>
        <w:numPr>
          <w:ilvl w:val="0"/>
          <w:numId w:val="8"/>
        </w:numPr>
        <w:tabs>
          <w:tab w:val="left" w:pos="942"/>
        </w:tabs>
        <w:ind w:right="40" w:firstLine="82"/>
        <w:jc w:val="both"/>
      </w:pPr>
      <w:r>
        <w:rPr>
          <w:color w:val="000000"/>
          <w:sz w:val="28"/>
          <w:szCs w:val="28"/>
        </w:rPr>
        <w:t>Решение сельской Думы о проведении конкурса;</w:t>
      </w:r>
    </w:p>
    <w:p w:rsidR="00481635" w:rsidRDefault="00481635" w:rsidP="00481635">
      <w:pPr>
        <w:widowControl w:val="0"/>
        <w:numPr>
          <w:ilvl w:val="0"/>
          <w:numId w:val="8"/>
        </w:numPr>
        <w:tabs>
          <w:tab w:val="left" w:pos="942"/>
        </w:tabs>
        <w:ind w:right="40" w:firstLine="82"/>
        <w:jc w:val="both"/>
      </w:pPr>
      <w:r>
        <w:rPr>
          <w:color w:val="000000"/>
          <w:sz w:val="28"/>
          <w:szCs w:val="28"/>
        </w:rPr>
        <w:lastRenderedPageBreak/>
        <w:t>Сведения о дате, времени и месте проведения конкурса;</w:t>
      </w:r>
    </w:p>
    <w:p w:rsidR="00481635" w:rsidRDefault="00481635" w:rsidP="00481635">
      <w:pPr>
        <w:autoSpaceDE w:val="0"/>
        <w:ind w:left="224"/>
        <w:jc w:val="both"/>
      </w:pPr>
      <w:r>
        <w:rPr>
          <w:color w:val="000000"/>
          <w:sz w:val="28"/>
          <w:szCs w:val="28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3.2.3. Требования к кандидатам на должность главы поселения (далее – кандидаты), установленные пунктом 4.10 Положения; </w:t>
      </w:r>
    </w:p>
    <w:p w:rsidR="00481635" w:rsidRDefault="00481635" w:rsidP="00481635">
      <w:pPr>
        <w:autoSpaceDE w:val="0"/>
        <w:ind w:left="142"/>
        <w:jc w:val="both"/>
      </w:pPr>
      <w:r>
        <w:rPr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>3.2.4. Перечень документов, необходимых для участия в конкурсе и требования к их оформлению;</w:t>
      </w:r>
    </w:p>
    <w:p w:rsidR="00481635" w:rsidRDefault="00481635" w:rsidP="00481635">
      <w:pPr>
        <w:numPr>
          <w:ilvl w:val="0"/>
          <w:numId w:val="8"/>
        </w:numPr>
        <w:autoSpaceDE w:val="0"/>
        <w:ind w:left="142" w:firstLine="660"/>
        <w:jc w:val="both"/>
      </w:pPr>
      <w:r>
        <w:rPr>
          <w:rFonts w:eastAsia="Calibri"/>
          <w:sz w:val="28"/>
          <w:szCs w:val="28"/>
          <w:lang w:eastAsia="en-US"/>
        </w:rPr>
        <w:t>Срок приёма документов (дата начала и дата окончания, в том числе с учетом продления срока приема документов в случае, предусмотренном  пунктом 4.6 настоящего Положения), место и время приёма документов, подлежащих представлению в конкурсную комиссию;</w:t>
      </w:r>
    </w:p>
    <w:p w:rsidR="00481635" w:rsidRDefault="00481635" w:rsidP="00481635">
      <w:pPr>
        <w:numPr>
          <w:ilvl w:val="0"/>
          <w:numId w:val="8"/>
        </w:numPr>
        <w:autoSpaceDE w:val="0"/>
        <w:ind w:left="142" w:firstLine="709"/>
        <w:jc w:val="both"/>
      </w:pPr>
      <w:r>
        <w:rPr>
          <w:rFonts w:eastAsia="Calibri"/>
          <w:sz w:val="28"/>
          <w:szCs w:val="28"/>
          <w:lang w:eastAsia="en-US"/>
        </w:rPr>
        <w:t>Условия конкурса, в том числе порядок проведения конкурсных испытаний;</w:t>
      </w:r>
    </w:p>
    <w:p w:rsidR="00481635" w:rsidRDefault="00481635" w:rsidP="00481635">
      <w:pPr>
        <w:numPr>
          <w:ilvl w:val="0"/>
          <w:numId w:val="8"/>
        </w:numPr>
        <w:autoSpaceDE w:val="0"/>
        <w:ind w:left="142" w:firstLine="709"/>
        <w:jc w:val="both"/>
      </w:pPr>
      <w:r>
        <w:rPr>
          <w:rFonts w:eastAsia="Calibri"/>
          <w:sz w:val="28"/>
          <w:szCs w:val="28"/>
          <w:lang w:eastAsia="en-US"/>
        </w:rPr>
        <w:t>Сведения об источнике дополнительной информации о конкурсе (адрес, телефон, контактное лицо);</w:t>
      </w:r>
    </w:p>
    <w:p w:rsidR="00481635" w:rsidRDefault="00481635" w:rsidP="00481635">
      <w:pPr>
        <w:widowControl w:val="0"/>
        <w:autoSpaceDE w:val="0"/>
        <w:spacing w:line="276" w:lineRule="auto"/>
        <w:jc w:val="both"/>
        <w:rPr>
          <w:rFonts w:eastAsia="Calibri"/>
          <w:sz w:val="28"/>
          <w:szCs w:val="28"/>
          <w:lang w:bidi="hi-IN"/>
        </w:rPr>
      </w:pPr>
    </w:p>
    <w:p w:rsidR="00481635" w:rsidRDefault="00481635" w:rsidP="00481635">
      <w:pPr>
        <w:widowControl w:val="0"/>
        <w:autoSpaceDE w:val="0"/>
        <w:ind w:left="709"/>
        <w:jc w:val="both"/>
      </w:pPr>
      <w:r>
        <w:rPr>
          <w:b/>
          <w:sz w:val="28"/>
          <w:szCs w:val="28"/>
          <w:lang w:bidi="hi-IN"/>
        </w:rPr>
        <w:t>4. Порядок представления и перечень документов для участия в конкурсе</w:t>
      </w:r>
    </w:p>
    <w:p w:rsidR="00481635" w:rsidRDefault="00481635" w:rsidP="00481635">
      <w:pPr>
        <w:widowControl w:val="0"/>
        <w:tabs>
          <w:tab w:val="left" w:pos="940"/>
        </w:tabs>
        <w:ind w:right="20"/>
        <w:jc w:val="both"/>
        <w:rPr>
          <w:b/>
          <w:sz w:val="28"/>
          <w:szCs w:val="28"/>
          <w:lang w:bidi="hi-IN"/>
        </w:rPr>
      </w:pPr>
    </w:p>
    <w:p w:rsidR="00481635" w:rsidRDefault="00481635" w:rsidP="00481635">
      <w:pPr>
        <w:widowControl w:val="0"/>
        <w:tabs>
          <w:tab w:val="left" w:pos="940"/>
        </w:tabs>
        <w:spacing w:line="276" w:lineRule="auto"/>
        <w:ind w:right="20" w:firstLine="720"/>
        <w:jc w:val="both"/>
      </w:pPr>
      <w:r>
        <w:rPr>
          <w:sz w:val="28"/>
          <w:szCs w:val="28"/>
        </w:rPr>
        <w:t>4.1. Кандидаты представляют в конкурсную комиссию:</w:t>
      </w:r>
    </w:p>
    <w:p w:rsidR="00481635" w:rsidRDefault="00481635" w:rsidP="00481635">
      <w:pPr>
        <w:numPr>
          <w:ilvl w:val="0"/>
          <w:numId w:val="9"/>
        </w:numPr>
        <w:tabs>
          <w:tab w:val="left" w:pos="940"/>
        </w:tabs>
        <w:autoSpaceDE w:val="0"/>
        <w:ind w:left="142" w:firstLine="720"/>
        <w:jc w:val="both"/>
      </w:pPr>
      <w:r>
        <w:rPr>
          <w:sz w:val="28"/>
          <w:szCs w:val="28"/>
          <w:lang w:bidi="hi-IN"/>
        </w:rPr>
        <w:t>Заявление по прилагаемой форме (приложение № 1);</w:t>
      </w:r>
    </w:p>
    <w:p w:rsidR="00481635" w:rsidRDefault="00481635" w:rsidP="00481635">
      <w:pPr>
        <w:numPr>
          <w:ilvl w:val="0"/>
          <w:numId w:val="9"/>
        </w:numPr>
        <w:tabs>
          <w:tab w:val="left" w:pos="940"/>
        </w:tabs>
        <w:autoSpaceDE w:val="0"/>
        <w:ind w:left="142" w:firstLine="720"/>
        <w:jc w:val="both"/>
      </w:pPr>
      <w:r>
        <w:rPr>
          <w:sz w:val="28"/>
          <w:szCs w:val="28"/>
          <w:lang w:bidi="hi-IN"/>
        </w:rPr>
        <w:t xml:space="preserve">Собственноручно заполненную и подписанную анкету установленной формы (приложение № 2); </w:t>
      </w:r>
    </w:p>
    <w:p w:rsidR="00481635" w:rsidRDefault="00481635" w:rsidP="00481635">
      <w:pPr>
        <w:numPr>
          <w:ilvl w:val="0"/>
          <w:numId w:val="9"/>
        </w:numPr>
        <w:tabs>
          <w:tab w:val="left" w:pos="940"/>
        </w:tabs>
        <w:autoSpaceDE w:val="0"/>
        <w:ind w:left="142" w:firstLine="720"/>
        <w:jc w:val="both"/>
      </w:pPr>
      <w:r>
        <w:rPr>
          <w:color w:val="000000"/>
          <w:sz w:val="28"/>
          <w:szCs w:val="28"/>
          <w:lang w:bidi="hi-IN"/>
        </w:rPr>
        <w:t xml:space="preserve">Копию паспорта или документа, заменяющего паспорт гражданина; </w:t>
      </w:r>
    </w:p>
    <w:p w:rsidR="00481635" w:rsidRDefault="00481635" w:rsidP="00481635">
      <w:pPr>
        <w:numPr>
          <w:ilvl w:val="0"/>
          <w:numId w:val="9"/>
        </w:numPr>
        <w:tabs>
          <w:tab w:val="left" w:pos="940"/>
        </w:tabs>
        <w:autoSpaceDE w:val="0"/>
        <w:ind w:left="142" w:firstLine="720"/>
        <w:jc w:val="both"/>
      </w:pPr>
      <w:r>
        <w:rPr>
          <w:color w:val="000000"/>
          <w:sz w:val="28"/>
          <w:szCs w:val="28"/>
          <w:lang w:bidi="hi-IN"/>
        </w:rPr>
        <w:t xml:space="preserve">Копию трудовой книжки или иные копии документов, подтверждающих указанные в заявлении сведения об основном месте работы или службы, о занимаемой должности (роде занятий), а также о том, что кандидат является депутатом;  </w:t>
      </w:r>
    </w:p>
    <w:p w:rsidR="00481635" w:rsidRDefault="00481635" w:rsidP="00481635">
      <w:pPr>
        <w:numPr>
          <w:ilvl w:val="0"/>
          <w:numId w:val="9"/>
        </w:numPr>
        <w:tabs>
          <w:tab w:val="left" w:pos="940"/>
        </w:tabs>
        <w:autoSpaceDE w:val="0"/>
        <w:ind w:left="142" w:firstLine="720"/>
        <w:jc w:val="both"/>
      </w:pPr>
      <w:r>
        <w:rPr>
          <w:sz w:val="28"/>
          <w:szCs w:val="28"/>
          <w:lang w:bidi="hi-IN"/>
        </w:rPr>
        <w:t>Копию документа, подтверждающего сведения об образовании;</w:t>
      </w:r>
    </w:p>
    <w:p w:rsidR="00481635" w:rsidRDefault="00481635" w:rsidP="00481635">
      <w:pPr>
        <w:numPr>
          <w:ilvl w:val="0"/>
          <w:numId w:val="9"/>
        </w:numPr>
        <w:autoSpaceDE w:val="0"/>
        <w:ind w:left="142"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2" w:history="1">
        <w:r>
          <w:rPr>
            <w:rStyle w:val="a3"/>
            <w:rFonts w:eastAsia="Calibri"/>
            <w:color w:val="000000"/>
            <w:sz w:val="28"/>
            <w:szCs w:val="28"/>
            <w:lang w:eastAsia="en-US"/>
          </w:rPr>
          <w:t>приложению 1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к</w:t>
      </w:r>
      <w:r>
        <w:rPr>
          <w:rFonts w:eastAsia="Calibri"/>
          <w:sz w:val="28"/>
          <w:szCs w:val="28"/>
          <w:lang w:eastAsia="en-US"/>
        </w:rPr>
        <w:t xml:space="preserve"> Федеральному закону от 12.06.2002 № 67-ФЗ «Об основных гарантиях избирательных прав и права на участие в референдуме граждан Российской Федерации». </w:t>
      </w:r>
      <w:r>
        <w:rPr>
          <w:rFonts w:eastAsia="Calibri"/>
          <w:color w:val="000000"/>
          <w:sz w:val="28"/>
          <w:szCs w:val="28"/>
          <w:lang w:eastAsia="en-US"/>
        </w:rPr>
        <w:t>Сведения о размере и об источниках доходов кандидата, предоставляются за год, предшествующий проведению конкурса, а сведения об имуществе, принадлежащем кандидату на праве собственности (в том числе совместной собственности), о вкладах в банках, ценных бумагах по состоянию на первое число месяца, предшествующего месяцу проведения конкурса.</w:t>
      </w:r>
    </w:p>
    <w:p w:rsidR="00481635" w:rsidRDefault="00481635" w:rsidP="00481635">
      <w:pPr>
        <w:numPr>
          <w:ilvl w:val="0"/>
          <w:numId w:val="9"/>
        </w:numPr>
        <w:tabs>
          <w:tab w:val="left" w:pos="940"/>
        </w:tabs>
        <w:autoSpaceDE w:val="0"/>
        <w:ind w:left="142" w:firstLine="709"/>
        <w:jc w:val="both"/>
      </w:pPr>
      <w:proofErr w:type="gramStart"/>
      <w:r>
        <w:rPr>
          <w:sz w:val="28"/>
          <w:szCs w:val="28"/>
        </w:rPr>
        <w:t xml:space="preserve"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</w:t>
      </w:r>
      <w:r>
        <w:rPr>
          <w:sz w:val="28"/>
          <w:szCs w:val="28"/>
        </w:rPr>
        <w:lastRenderedPageBreak/>
        <w:t>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06.06.2013 № 546 «О проверке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</w:t>
      </w:r>
      <w:proofErr w:type="gramEnd"/>
      <w:r>
        <w:rPr>
          <w:sz w:val="28"/>
          <w:szCs w:val="28"/>
        </w:rPr>
        <w:t xml:space="preserve"> высшего должностного лица (руководителя высшего исполнительного органа государственной власти) субъекта Российской Федерации» (далее - Указ Президента РФ № 546);</w:t>
      </w:r>
    </w:p>
    <w:p w:rsidR="00481635" w:rsidRDefault="00481635" w:rsidP="00481635">
      <w:pPr>
        <w:numPr>
          <w:ilvl w:val="0"/>
          <w:numId w:val="9"/>
        </w:numPr>
        <w:autoSpaceDE w:val="0"/>
        <w:ind w:left="142"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 источниках получения средств, за счет которых совершена сделка по форме, предусмотренной Указом Президента РФ № 546;</w:t>
      </w:r>
    </w:p>
    <w:p w:rsidR="00481635" w:rsidRDefault="00481635" w:rsidP="00481635">
      <w:pPr>
        <w:numPr>
          <w:ilvl w:val="0"/>
          <w:numId w:val="9"/>
        </w:numPr>
        <w:autoSpaceDE w:val="0"/>
        <w:ind w:left="142" w:firstLine="709"/>
        <w:jc w:val="both"/>
      </w:pPr>
      <w:r>
        <w:rPr>
          <w:rFonts w:eastAsia="Calibri"/>
          <w:sz w:val="28"/>
          <w:szCs w:val="28"/>
          <w:lang w:eastAsia="en-US"/>
        </w:rPr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</w:t>
      </w:r>
    </w:p>
    <w:p w:rsidR="00481635" w:rsidRDefault="00481635" w:rsidP="00481635">
      <w:pPr>
        <w:numPr>
          <w:ilvl w:val="0"/>
          <w:numId w:val="9"/>
        </w:numPr>
        <w:tabs>
          <w:tab w:val="left" w:pos="940"/>
        </w:tabs>
        <w:autoSpaceDE w:val="0"/>
        <w:ind w:left="142" w:firstLine="709"/>
        <w:jc w:val="both"/>
      </w:pPr>
      <w:r>
        <w:rPr>
          <w:sz w:val="28"/>
          <w:szCs w:val="28"/>
        </w:rPr>
        <w:t xml:space="preserve">Письменное согласие на обработку своих персональных данных в </w:t>
      </w:r>
      <w:r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>
        <w:rPr>
          <w:sz w:val="28"/>
          <w:szCs w:val="28"/>
        </w:rPr>
        <w:t xml:space="preserve"> «О персональных данных»;</w:t>
      </w:r>
    </w:p>
    <w:p w:rsidR="00481635" w:rsidRDefault="00481635" w:rsidP="00481635">
      <w:pPr>
        <w:numPr>
          <w:ilvl w:val="0"/>
          <w:numId w:val="9"/>
        </w:numPr>
        <w:autoSpaceDE w:val="0"/>
        <w:ind w:left="142" w:firstLine="720"/>
        <w:jc w:val="both"/>
      </w:pPr>
      <w:r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481635" w:rsidRDefault="00481635" w:rsidP="00481635">
      <w:pPr>
        <w:tabs>
          <w:tab w:val="left" w:pos="1560"/>
        </w:tabs>
        <w:autoSpaceDE w:val="0"/>
        <w:ind w:firstLine="709"/>
        <w:jc w:val="both"/>
      </w:pPr>
      <w:r>
        <w:rPr>
          <w:sz w:val="28"/>
          <w:szCs w:val="28"/>
        </w:rPr>
        <w:t xml:space="preserve">Документы подаются в конкурсную комиссию одновременно. Документы кандидат обязан представить лично. </w:t>
      </w:r>
      <w:proofErr w:type="gramStart"/>
      <w:r>
        <w:rPr>
          <w:sz w:val="28"/>
          <w:szCs w:val="28"/>
        </w:rPr>
        <w:t xml:space="preserve">Документы могут быть представлены по просьбе кандидата иными лицами в случаях, если кандидат болен, содержится в местах содержания под стражей,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</w:t>
      </w:r>
      <w:r>
        <w:rPr>
          <w:sz w:val="28"/>
          <w:szCs w:val="28"/>
        </w:rPr>
        <w:lastRenderedPageBreak/>
        <w:t>котором содержатся под стражей подозреваемые и обвиняемые), иных случаях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федеральным законом.</w:t>
      </w:r>
    </w:p>
    <w:p w:rsidR="00481635" w:rsidRDefault="00481635" w:rsidP="00481635">
      <w:pPr>
        <w:tabs>
          <w:tab w:val="left" w:pos="1560"/>
        </w:tabs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t>4.1.12. Анкету по форме № 4, утвержденной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тайне»;</w:t>
      </w:r>
    </w:p>
    <w:p w:rsidR="00481635" w:rsidRDefault="00481635" w:rsidP="00481635">
      <w:pPr>
        <w:tabs>
          <w:tab w:val="left" w:pos="1560"/>
        </w:tabs>
        <w:autoSpaceDE w:val="0"/>
        <w:spacing w:line="276" w:lineRule="auto"/>
        <w:ind w:firstLine="709"/>
        <w:jc w:val="both"/>
      </w:pPr>
      <w:r>
        <w:rPr>
          <w:sz w:val="28"/>
          <w:szCs w:val="28"/>
        </w:rPr>
        <w:t xml:space="preserve">4.1.13. </w:t>
      </w:r>
      <w:proofErr w:type="gramStart"/>
      <w:r>
        <w:rPr>
          <w:sz w:val="28"/>
          <w:szCs w:val="28"/>
        </w:rPr>
        <w:t>Справку об отсутствии медицинских противопоказаний для работы со сведениями, составляющими государственную тайну, утвержденную приказом Министерства здравоохранения и социального развития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тайну.</w:t>
      </w:r>
      <w:proofErr w:type="gramEnd"/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4.2.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Прием документов для участия в конкурсе осуществляется конкурсной комиссией в срок, определенный решением сельской Думы. В случае поступления документов после указанного срока комиссия отказывает в приеме документов и участии в конкурсе.</w:t>
      </w:r>
    </w:p>
    <w:p w:rsidR="00481635" w:rsidRDefault="00481635" w:rsidP="00481635">
      <w:pPr>
        <w:widowControl w:val="0"/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4.3. Документы, представленные кандидатам в конкурсную комиссию, регистрируются техническим секретарем конкурсной комиссии в журнале входящей корреспонденции в день поступления.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О приеме документов претенденту на участие в конкурсе в день поступления документов выдается</w:t>
      </w:r>
      <w:r>
        <w:rPr>
          <w:rFonts w:eastAsia="Calibri"/>
          <w:sz w:val="28"/>
          <w:szCs w:val="28"/>
          <w:lang w:eastAsia="en-US"/>
        </w:rPr>
        <w:t xml:space="preserve"> расписка с описью принятых документов.</w:t>
      </w:r>
    </w:p>
    <w:p w:rsidR="00481635" w:rsidRDefault="00481635" w:rsidP="00481635">
      <w:pPr>
        <w:widowControl w:val="0"/>
        <w:autoSpaceDE w:val="0"/>
        <w:ind w:firstLine="720"/>
        <w:jc w:val="both"/>
      </w:pPr>
      <w:r>
        <w:rPr>
          <w:sz w:val="28"/>
          <w:szCs w:val="28"/>
          <w:lang w:bidi="hi-IN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техническим секретарем конкурсной комиссии. 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>4.5. Конкурсная комиссия вправе проверить достоверность представленных кандидатом сведений.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>4.6.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 сельской Думы об объявлении конкурса.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>4.7.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сельской Думой в срок, указанный в пункте 1.2 настоящего Положения.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 xml:space="preserve">4.8. В течение 10 рабочих дней со дня окончания срока приема документов (в том числе в случае продления срока приема документов в соответствии с пунктом 4.6 настоящего Положения) конкурсная комиссия </w:t>
      </w:r>
      <w:r>
        <w:rPr>
          <w:sz w:val="28"/>
          <w:szCs w:val="28"/>
          <w:lang w:bidi="hi-IN"/>
        </w:rPr>
        <w:lastRenderedPageBreak/>
        <w:t>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481635" w:rsidRDefault="00481635" w:rsidP="00481635">
      <w:pPr>
        <w:widowControl w:val="0"/>
        <w:autoSpaceDE w:val="0"/>
        <w:spacing w:line="276" w:lineRule="auto"/>
        <w:ind w:firstLine="540"/>
        <w:jc w:val="both"/>
      </w:pPr>
      <w:r>
        <w:rPr>
          <w:sz w:val="28"/>
          <w:szCs w:val="28"/>
          <w:lang w:bidi="hi-IN"/>
        </w:rPr>
        <w:t>4.9. Основаниями для отказа в допуске к участию в конкурсе являются:</w:t>
      </w:r>
    </w:p>
    <w:p w:rsidR="00481635" w:rsidRDefault="00481635" w:rsidP="00481635">
      <w:pPr>
        <w:numPr>
          <w:ilvl w:val="2"/>
          <w:numId w:val="2"/>
        </w:numPr>
        <w:tabs>
          <w:tab w:val="left" w:pos="993"/>
        </w:tabs>
        <w:autoSpaceDE w:val="0"/>
        <w:ind w:firstLine="567"/>
        <w:jc w:val="both"/>
      </w:pPr>
      <w:proofErr w:type="spellStart"/>
      <w:r>
        <w:rPr>
          <w:sz w:val="28"/>
          <w:szCs w:val="28"/>
          <w:lang w:bidi="hi-IN"/>
        </w:rPr>
        <w:t>Недостижение</w:t>
      </w:r>
      <w:proofErr w:type="spellEnd"/>
      <w:r>
        <w:rPr>
          <w:sz w:val="28"/>
          <w:szCs w:val="28"/>
          <w:lang w:bidi="hi-IN"/>
        </w:rPr>
        <w:t xml:space="preserve"> кандидатом возраста 21 года на момент проведения конкурса</w:t>
      </w:r>
      <w:r>
        <w:rPr>
          <w:spacing w:val="-8"/>
          <w:sz w:val="28"/>
          <w:szCs w:val="28"/>
          <w:lang w:bidi="hi-IN"/>
        </w:rPr>
        <w:t>;</w:t>
      </w:r>
    </w:p>
    <w:p w:rsidR="00481635" w:rsidRDefault="00481635" w:rsidP="00481635">
      <w:pPr>
        <w:numPr>
          <w:ilvl w:val="2"/>
          <w:numId w:val="2"/>
        </w:numPr>
        <w:tabs>
          <w:tab w:val="left" w:pos="993"/>
        </w:tabs>
        <w:autoSpaceDE w:val="0"/>
        <w:ind w:firstLine="567"/>
        <w:jc w:val="both"/>
      </w:pPr>
      <w:r>
        <w:rPr>
          <w:sz w:val="28"/>
          <w:szCs w:val="28"/>
          <w:lang w:bidi="hi-IN"/>
        </w:rPr>
        <w:t>Отсутствие документов, необходимых в соответствии с настоящим Положением для участия в конкурсе;</w:t>
      </w:r>
    </w:p>
    <w:p w:rsidR="00481635" w:rsidRDefault="00481635" w:rsidP="00481635">
      <w:pPr>
        <w:numPr>
          <w:ilvl w:val="2"/>
          <w:numId w:val="2"/>
        </w:numPr>
        <w:tabs>
          <w:tab w:val="left" w:pos="993"/>
        </w:tabs>
        <w:autoSpaceDE w:val="0"/>
        <w:ind w:firstLine="567"/>
        <w:jc w:val="both"/>
      </w:pPr>
      <w:r>
        <w:rPr>
          <w:sz w:val="28"/>
          <w:szCs w:val="28"/>
          <w:lang w:bidi="hi-IN"/>
        </w:rPr>
        <w:t>Представление кандидатом недостоверных или неполных сведений о себе, супруги или несовершеннолетних детях, предусмотренных пунктами 4.1.6 – 4.1.9 настоящего Положения.</w:t>
      </w:r>
    </w:p>
    <w:p w:rsidR="00481635" w:rsidRDefault="00481635" w:rsidP="00481635">
      <w:pPr>
        <w:numPr>
          <w:ilvl w:val="2"/>
          <w:numId w:val="2"/>
        </w:numPr>
        <w:tabs>
          <w:tab w:val="left" w:pos="993"/>
        </w:tabs>
        <w:autoSpaceDE w:val="0"/>
        <w:ind w:firstLine="567"/>
        <w:jc w:val="both"/>
      </w:pPr>
      <w:r>
        <w:rPr>
          <w:sz w:val="28"/>
          <w:szCs w:val="28"/>
          <w:lang w:bidi="hi-IN"/>
        </w:rPr>
        <w:t>Неисполнение кандидатом к моменту представления документов обязанности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инструментов;</w:t>
      </w:r>
    </w:p>
    <w:p w:rsidR="00481635" w:rsidRDefault="00481635" w:rsidP="00481635">
      <w:pPr>
        <w:numPr>
          <w:ilvl w:val="2"/>
          <w:numId w:val="2"/>
        </w:numPr>
        <w:tabs>
          <w:tab w:val="left" w:pos="993"/>
        </w:tabs>
        <w:autoSpaceDE w:val="0"/>
        <w:ind w:firstLine="567"/>
        <w:jc w:val="both"/>
      </w:pPr>
      <w:r>
        <w:rPr>
          <w:sz w:val="28"/>
          <w:szCs w:val="28"/>
          <w:lang w:bidi="hi-IN"/>
        </w:rPr>
        <w:t>Сокрытие кандидатом сведений о судимости;</w:t>
      </w:r>
    </w:p>
    <w:p w:rsidR="00481635" w:rsidRDefault="00481635" w:rsidP="00481635">
      <w:pPr>
        <w:numPr>
          <w:ilvl w:val="2"/>
          <w:numId w:val="2"/>
        </w:numPr>
        <w:tabs>
          <w:tab w:val="left" w:pos="993"/>
        </w:tabs>
        <w:autoSpaceDE w:val="0"/>
        <w:ind w:firstLine="567"/>
        <w:jc w:val="both"/>
      </w:pPr>
      <w:r>
        <w:rPr>
          <w:sz w:val="28"/>
          <w:szCs w:val="28"/>
          <w:lang w:bidi="hi-IN"/>
        </w:rPr>
        <w:t>Представление документов, оформленных с нарушением требований, установленных настоящим Положением;</w:t>
      </w:r>
    </w:p>
    <w:p w:rsidR="00481635" w:rsidRDefault="00481635" w:rsidP="00481635">
      <w:pPr>
        <w:numPr>
          <w:ilvl w:val="2"/>
          <w:numId w:val="2"/>
        </w:numPr>
        <w:tabs>
          <w:tab w:val="left" w:pos="993"/>
        </w:tabs>
        <w:autoSpaceDE w:val="0"/>
        <w:ind w:firstLine="709"/>
        <w:jc w:val="both"/>
      </w:pPr>
      <w:r>
        <w:rPr>
          <w:sz w:val="28"/>
          <w:szCs w:val="28"/>
          <w:lang w:bidi="hi-IN"/>
        </w:rPr>
        <w:t>Несоответствие кандидата требованиям, указанным в пункте 4.10 настоящего Положения.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4.10.  Не имеют права участвовать в конкурсе граждане:</w:t>
      </w:r>
    </w:p>
    <w:p w:rsidR="00481635" w:rsidRDefault="00481635" w:rsidP="00481635">
      <w:pPr>
        <w:numPr>
          <w:ilvl w:val="0"/>
          <w:numId w:val="10"/>
        </w:numPr>
        <w:tabs>
          <w:tab w:val="left" w:pos="1701"/>
        </w:tabs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Признанные судом недееспособными или содержащиеся в местах лишения свободы по приговору суда;</w:t>
      </w:r>
    </w:p>
    <w:p w:rsidR="00481635" w:rsidRDefault="00481635" w:rsidP="00481635">
      <w:pPr>
        <w:numPr>
          <w:ilvl w:val="0"/>
          <w:numId w:val="10"/>
        </w:numPr>
        <w:tabs>
          <w:tab w:val="left" w:pos="1701"/>
        </w:tabs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481635" w:rsidRDefault="00481635" w:rsidP="00481635">
      <w:pPr>
        <w:numPr>
          <w:ilvl w:val="0"/>
          <w:numId w:val="10"/>
        </w:numPr>
        <w:tabs>
          <w:tab w:val="left" w:pos="1701"/>
        </w:tabs>
        <w:autoSpaceDE w:val="0"/>
        <w:ind w:left="0" w:firstLine="709"/>
        <w:jc w:val="both"/>
      </w:pPr>
      <w:r>
        <w:rPr>
          <w:rFonts w:eastAsia="Calibri"/>
          <w:bCs/>
          <w:iCs/>
          <w:sz w:val="28"/>
          <w:szCs w:val="28"/>
          <w:lang w:eastAsia="en-US"/>
        </w:rPr>
        <w:t>Замещавший должность главы поселения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поселения, если конкурс объявлен в связи с указанными обстоятельствами;</w:t>
      </w:r>
    </w:p>
    <w:p w:rsidR="00481635" w:rsidRDefault="00481635" w:rsidP="00481635">
      <w:pPr>
        <w:numPr>
          <w:ilvl w:val="0"/>
          <w:numId w:val="10"/>
        </w:numPr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Осужденные к лишению свободы за совершение тяжких и (или)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481635" w:rsidRDefault="00481635" w:rsidP="00481635">
      <w:pPr>
        <w:numPr>
          <w:ilvl w:val="0"/>
          <w:numId w:val="10"/>
        </w:numPr>
        <w:tabs>
          <w:tab w:val="left" w:pos="1701"/>
        </w:tabs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481635" w:rsidRDefault="00481635" w:rsidP="00481635">
      <w:pPr>
        <w:numPr>
          <w:ilvl w:val="0"/>
          <w:numId w:val="10"/>
        </w:numPr>
        <w:tabs>
          <w:tab w:val="left" w:pos="1701"/>
        </w:tabs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481635" w:rsidRDefault="00481635" w:rsidP="00481635">
      <w:pPr>
        <w:numPr>
          <w:ilvl w:val="0"/>
          <w:numId w:val="10"/>
        </w:numPr>
        <w:tabs>
          <w:tab w:val="left" w:pos="1701"/>
        </w:tabs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Осужденные за совершение преступлений экстремистской направленности, предусмотренных Уголовным кодексом Российской </w:t>
      </w:r>
      <w:r>
        <w:rPr>
          <w:rFonts w:eastAsia="Calibri"/>
          <w:sz w:val="28"/>
          <w:szCs w:val="28"/>
          <w:lang w:eastAsia="en-US"/>
        </w:rPr>
        <w:lastRenderedPageBreak/>
        <w:t>Федерации, и имеющие на момент проведения конкурса неснятую и непогашенную судимость за указанные преступления, если на таких лиц не распространяется действие подпунктов 4.10.5 и 4.10.6;</w:t>
      </w:r>
    </w:p>
    <w:p w:rsidR="00481635" w:rsidRDefault="00481635" w:rsidP="00481635">
      <w:pPr>
        <w:numPr>
          <w:ilvl w:val="0"/>
          <w:numId w:val="10"/>
        </w:numPr>
        <w:tabs>
          <w:tab w:val="left" w:pos="1276"/>
        </w:tabs>
        <w:autoSpaceDE w:val="0"/>
        <w:ind w:left="0"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481635" w:rsidRDefault="00481635" w:rsidP="00481635">
      <w:pPr>
        <w:numPr>
          <w:ilvl w:val="0"/>
          <w:numId w:val="10"/>
        </w:numPr>
        <w:tabs>
          <w:tab w:val="left" w:pos="1276"/>
        </w:tabs>
        <w:autoSpaceDE w:val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>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ограничений, предусмотренных пунктами 4.10.5 и 4.10.6, прекращается со дня вступления в силу этого уголовного закона.</w:t>
      </w:r>
    </w:p>
    <w:p w:rsidR="00481635" w:rsidRDefault="00481635" w:rsidP="00481635">
      <w:pPr>
        <w:widowControl w:val="0"/>
        <w:autoSpaceDE w:val="0"/>
        <w:spacing w:line="276" w:lineRule="auto"/>
        <w:ind w:firstLine="540"/>
        <w:jc w:val="both"/>
      </w:pPr>
      <w:proofErr w:type="gramStart"/>
      <w:r>
        <w:rPr>
          <w:sz w:val="28"/>
          <w:szCs w:val="28"/>
          <w:lang w:bidi="hi-IN"/>
        </w:rPr>
        <w:t>Если тяжкое преступление, за совершение которого был осужден гражданин, в соответствии с новым уголовным законом признается особо тяжким преступлением или если особо тяжкое преступление, за совершение которого был осужден гражданин, в соответствии с новым уголовным законом признается тяжким преступлением, гражданин не вправе участвовать в конкурсе до истечения десяти лет со дня снятия или погашения судимости.</w:t>
      </w:r>
      <w:proofErr w:type="gramEnd"/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4.11.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</w:t>
      </w:r>
      <w:proofErr w:type="gramStart"/>
      <w:r>
        <w:rPr>
          <w:rFonts w:eastAsia="Calibri"/>
          <w:sz w:val="28"/>
          <w:szCs w:val="28"/>
          <w:lang w:eastAsia="en-US"/>
        </w:rPr>
        <w:t>В случае  отказа в допуске к участию в конкурсе в уведомлении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указываются  причины отказа в допуске к участию в конкурсе.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4.12.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481635" w:rsidRDefault="00481635" w:rsidP="00481635">
      <w:pPr>
        <w:widowControl w:val="0"/>
        <w:autoSpaceDE w:val="0"/>
        <w:ind w:firstLine="720"/>
        <w:jc w:val="both"/>
      </w:pPr>
      <w:r>
        <w:rPr>
          <w:sz w:val="28"/>
          <w:szCs w:val="28"/>
          <w:lang w:bidi="hi-IN"/>
        </w:rPr>
        <w:t>4.13.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сельской Думой в срок, указанный в пункте 1.2 настоящего Положения.</w:t>
      </w:r>
    </w:p>
    <w:p w:rsidR="00481635" w:rsidRDefault="00481635" w:rsidP="00481635">
      <w:pPr>
        <w:widowControl w:val="0"/>
        <w:autoSpaceDE w:val="0"/>
        <w:ind w:firstLine="709"/>
        <w:jc w:val="both"/>
        <w:rPr>
          <w:b/>
          <w:sz w:val="28"/>
          <w:szCs w:val="28"/>
          <w:lang w:bidi="hi-IN"/>
        </w:rPr>
      </w:pPr>
    </w:p>
    <w:p w:rsidR="00481635" w:rsidRDefault="00481635" w:rsidP="00481635">
      <w:pPr>
        <w:widowControl w:val="0"/>
        <w:autoSpaceDE w:val="0"/>
        <w:ind w:firstLine="709"/>
        <w:jc w:val="both"/>
      </w:pPr>
      <w:r>
        <w:rPr>
          <w:b/>
          <w:sz w:val="28"/>
          <w:szCs w:val="28"/>
          <w:lang w:bidi="hi-IN"/>
        </w:rPr>
        <w:t>5.</w:t>
      </w:r>
      <w:r>
        <w:rPr>
          <w:b/>
          <w:i/>
          <w:sz w:val="28"/>
          <w:szCs w:val="28"/>
          <w:lang w:bidi="hi-IN"/>
        </w:rPr>
        <w:t xml:space="preserve"> </w:t>
      </w:r>
      <w:r>
        <w:rPr>
          <w:b/>
          <w:sz w:val="28"/>
          <w:szCs w:val="28"/>
          <w:lang w:bidi="hi-IN"/>
        </w:rPr>
        <w:t xml:space="preserve">Порядок проведения конкурса и принятия решения конкурсной комиссией </w:t>
      </w:r>
    </w:p>
    <w:p w:rsidR="00481635" w:rsidRDefault="00481635" w:rsidP="00481635">
      <w:pPr>
        <w:widowControl w:val="0"/>
        <w:autoSpaceDE w:val="0"/>
        <w:ind w:firstLine="720"/>
        <w:jc w:val="both"/>
        <w:rPr>
          <w:b/>
          <w:sz w:val="28"/>
          <w:szCs w:val="28"/>
          <w:lang w:bidi="hi-IN"/>
        </w:rPr>
      </w:pP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>5.1. Конкурс проводится, если к участию в конкурсе конкурсной комиссией допущено не менее двух кандидатов.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 xml:space="preserve">5.2. Кандидат вправе представить в конкурсную комиссию письменное </w:t>
      </w:r>
      <w:r>
        <w:rPr>
          <w:sz w:val="28"/>
          <w:szCs w:val="28"/>
          <w:lang w:bidi="hi-IN"/>
        </w:rPr>
        <w:lastRenderedPageBreak/>
        <w:t>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>В случае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сельской Думой в срок, указанный в пункте 1.2 настоящего Положения.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>5.3. Конкурс проводится в два этапа в течение конкурсного дня, который определен решением сельской Думы. Кандидаты участвуют в конкурсе лично.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>Неявка кандидата для участия в конкурсе считается отказом от участия в конкурсе.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 xml:space="preserve">5.4. На первом этапе кандидаты проходят тестирование на знание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>Подготовка тестовых вопросов осуществляется конкурсной комиссией.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481635" w:rsidRDefault="00481635" w:rsidP="00481635">
      <w:pPr>
        <w:widowControl w:val="0"/>
        <w:autoSpaceDE w:val="0"/>
        <w:spacing w:line="276" w:lineRule="auto"/>
        <w:ind w:firstLine="720"/>
        <w:jc w:val="both"/>
      </w:pPr>
      <w:r>
        <w:rPr>
          <w:sz w:val="28"/>
          <w:szCs w:val="28"/>
          <w:lang w:bidi="hi-IN"/>
        </w:rPr>
        <w:t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481635" w:rsidRDefault="00481635" w:rsidP="00481635">
      <w:pPr>
        <w:spacing w:after="200" w:line="276" w:lineRule="auto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481635" w:rsidRDefault="00481635" w:rsidP="00481635">
      <w:pPr>
        <w:ind w:right="81"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481635" w:rsidRDefault="00481635" w:rsidP="00481635">
      <w:pPr>
        <w:tabs>
          <w:tab w:val="left" w:pos="1260"/>
        </w:tabs>
        <w:ind w:right="81"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5.7. По итогам двух этапов конкурса конкурсная комиссия принимает решение о представлении не менее двух кандидатов, набравших наибольшее число баллов, на рассмотрение сельской Думы по результатам конкурса об отборе кандидатов. 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481635" w:rsidRDefault="00481635" w:rsidP="00481635">
      <w:pPr>
        <w:tabs>
          <w:tab w:val="left" w:pos="1260"/>
        </w:tabs>
        <w:ind w:right="81"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Протокол заседания конкурсной комиссии и документы представляемых кандидатов направляются конкурсной комиссией в сельскую Думу не позднее следующего рабочего дня за днем принятия решения по итогам конкурса. </w:t>
      </w:r>
    </w:p>
    <w:p w:rsidR="00481635" w:rsidRDefault="00481635" w:rsidP="00481635">
      <w:pPr>
        <w:ind w:right="81"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5.9. Рассмотрение сельской Думой вопроса об избрании главы поселения из числа кандидатов, представленных конкурсной комиссией по результатам конкурса, осуществляется в порядке, предусмотренном Регламентом </w:t>
      </w:r>
      <w:r w:rsidR="006857DA">
        <w:rPr>
          <w:rFonts w:eastAsia="Calibri"/>
          <w:sz w:val="28"/>
          <w:szCs w:val="28"/>
          <w:lang w:bidi="hi-IN"/>
        </w:rPr>
        <w:t xml:space="preserve">Коныпской </w:t>
      </w:r>
      <w:r>
        <w:rPr>
          <w:rFonts w:eastAsia="Calibri"/>
          <w:sz w:val="28"/>
          <w:szCs w:val="28"/>
          <w:lang w:eastAsia="en-US"/>
        </w:rPr>
        <w:t>сельской Думы</w:t>
      </w:r>
      <w:r>
        <w:rPr>
          <w:rFonts w:eastAsia="Calibri"/>
          <w:i/>
          <w:sz w:val="28"/>
          <w:szCs w:val="28"/>
          <w:lang w:eastAsia="en-US"/>
        </w:rPr>
        <w:t>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5.10. В случае признания конкурса несостоявшимся либо в случае непринятия сельской Думой решения об избрании главы поселения из числа кандидатов, представленных конкурсной комиссией по результатам конкурса, сельская Дума принимает решение о повторном проведении конкурса в соответствии с настоящим Положением.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5.11. Информация о результатах конкурса подлежит опубликованию в средствах массовой информации и (или) размещению на официальном сайте </w:t>
      </w:r>
      <w:r w:rsidR="006857DA">
        <w:rPr>
          <w:rFonts w:eastAsia="Calibri"/>
          <w:sz w:val="28"/>
          <w:szCs w:val="28"/>
          <w:lang w:bidi="hi-IN"/>
        </w:rPr>
        <w:t>Коныпского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в течение 3 рабочих дней со дня принятия конкурсной комиссией решения по результатам конкурса.</w:t>
      </w:r>
    </w:p>
    <w:p w:rsidR="00481635" w:rsidRDefault="00481635" w:rsidP="00481635">
      <w:pPr>
        <w:autoSpaceDE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481635" w:rsidRDefault="00481635" w:rsidP="00481635">
      <w:pPr>
        <w:autoSpaceDE w:val="0"/>
        <w:spacing w:after="200" w:line="276" w:lineRule="auto"/>
        <w:ind w:firstLine="720"/>
        <w:jc w:val="both"/>
      </w:pPr>
      <w:r>
        <w:rPr>
          <w:rFonts w:eastAsia="Calibri"/>
          <w:b/>
          <w:sz w:val="28"/>
          <w:szCs w:val="28"/>
          <w:lang w:eastAsia="en-US"/>
        </w:rPr>
        <w:t>6. Заключительные положения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6.1. 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6.2. Расходы кандидатов, связанные с участием в конкурсе, осуществляются за счёт их собственных средств.</w:t>
      </w:r>
    </w:p>
    <w:p w:rsidR="00481635" w:rsidRDefault="00481635" w:rsidP="00481635">
      <w:pPr>
        <w:autoSpaceDE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481635" w:rsidRDefault="00481635" w:rsidP="00481635">
      <w:pPr>
        <w:autoSpaceDE w:val="0"/>
        <w:ind w:firstLine="709"/>
        <w:jc w:val="both"/>
        <w:sectPr w:rsidR="00481635">
          <w:pgSz w:w="11906" w:h="16838"/>
          <w:pgMar w:top="851" w:right="850" w:bottom="1134" w:left="1701" w:header="720" w:footer="720" w:gutter="0"/>
          <w:cols w:space="720"/>
          <w:docGrid w:linePitch="360"/>
        </w:sectPr>
      </w:pPr>
      <w:r>
        <w:rPr>
          <w:rFonts w:eastAsia="Calibri"/>
          <w:sz w:val="28"/>
          <w:szCs w:val="28"/>
          <w:lang w:eastAsia="en-US"/>
        </w:rPr>
        <w:t xml:space="preserve">6.4. Документы кандидатов могут быть им возвращены по письменному заявлению в течение трёх лет со дня завершения конкурса. До истечения указанного срока документы хранятся в архиве </w:t>
      </w:r>
      <w:r w:rsidR="00A057E4">
        <w:rPr>
          <w:rFonts w:eastAsia="Calibri"/>
          <w:sz w:val="28"/>
          <w:szCs w:val="28"/>
          <w:lang w:bidi="hi-IN"/>
        </w:rPr>
        <w:t>Коныпского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 после чего подлежат уничтожению.</w:t>
      </w:r>
    </w:p>
    <w:p w:rsidR="00481635" w:rsidRDefault="00481635" w:rsidP="00481635">
      <w:pPr>
        <w:spacing w:after="200" w:line="276" w:lineRule="auto"/>
        <w:ind w:firstLine="5245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481635" w:rsidRDefault="00481635" w:rsidP="00481635">
      <w:pPr>
        <w:spacing w:after="200" w:line="276" w:lineRule="auto"/>
        <w:ind w:left="5220"/>
        <w:jc w:val="both"/>
      </w:pPr>
      <w:r>
        <w:rPr>
          <w:rFonts w:eastAsia="Calibri"/>
          <w:sz w:val="28"/>
          <w:szCs w:val="28"/>
          <w:lang w:eastAsia="en-US"/>
        </w:rPr>
        <w:t xml:space="preserve">к Положению </w:t>
      </w:r>
    </w:p>
    <w:p w:rsidR="00481635" w:rsidRDefault="00481635" w:rsidP="00481635">
      <w:pPr>
        <w:autoSpaceDE w:val="0"/>
        <w:ind w:left="5220"/>
        <w:jc w:val="both"/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  <w:u w:val="single"/>
        </w:rPr>
        <w:t>конкурсную комиссию</w:t>
      </w:r>
    </w:p>
    <w:p w:rsidR="00481635" w:rsidRDefault="00481635" w:rsidP="00481635">
      <w:pPr>
        <w:autoSpaceDE w:val="0"/>
        <w:ind w:left="5220"/>
        <w:jc w:val="both"/>
        <w:rPr>
          <w:i/>
          <w:sz w:val="28"/>
          <w:szCs w:val="28"/>
          <w:u w:val="single"/>
        </w:rPr>
      </w:pPr>
    </w:p>
    <w:p w:rsidR="00481635" w:rsidRDefault="00481635" w:rsidP="00481635">
      <w:pPr>
        <w:tabs>
          <w:tab w:val="left" w:pos="1080"/>
        </w:tabs>
        <w:spacing w:after="200" w:line="276" w:lineRule="auto"/>
        <w:ind w:firstLine="720"/>
        <w:jc w:val="center"/>
      </w:pPr>
      <w:r>
        <w:rPr>
          <w:rFonts w:eastAsia="Calibri"/>
          <w:b/>
          <w:sz w:val="28"/>
          <w:szCs w:val="28"/>
          <w:lang w:eastAsia="en-US"/>
        </w:rPr>
        <w:t>Заявление</w:t>
      </w:r>
    </w:p>
    <w:p w:rsidR="00481635" w:rsidRDefault="00481635" w:rsidP="00481635">
      <w:pPr>
        <w:tabs>
          <w:tab w:val="left" w:pos="1080"/>
        </w:tabs>
        <w:spacing w:after="200" w:line="276" w:lineRule="auto"/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 xml:space="preserve">Я,  ________________________________________________________, </w:t>
      </w:r>
    </w:p>
    <w:p w:rsidR="00481635" w:rsidRDefault="00481635" w:rsidP="00481635">
      <w:pPr>
        <w:tabs>
          <w:tab w:val="left" w:pos="1080"/>
        </w:tabs>
        <w:spacing w:after="200" w:line="276" w:lineRule="auto"/>
        <w:ind w:firstLine="720"/>
        <w:jc w:val="center"/>
      </w:pPr>
      <w:r>
        <w:rPr>
          <w:rFonts w:eastAsia="Calibri"/>
          <w:sz w:val="28"/>
          <w:szCs w:val="28"/>
          <w:lang w:eastAsia="en-US"/>
        </w:rPr>
        <w:t>(фамилия, имя, отчество)</w:t>
      </w:r>
    </w:p>
    <w:p w:rsidR="00481635" w:rsidRDefault="00481635" w:rsidP="00481635">
      <w:pPr>
        <w:tabs>
          <w:tab w:val="left" w:pos="1080"/>
        </w:tabs>
        <w:spacing w:after="200" w:line="276" w:lineRule="auto"/>
        <w:jc w:val="both"/>
      </w:pPr>
      <w:r>
        <w:rPr>
          <w:rFonts w:eastAsia="Calibri"/>
          <w:sz w:val="28"/>
          <w:szCs w:val="28"/>
          <w:lang w:eastAsia="en-US"/>
        </w:rPr>
        <w:t xml:space="preserve">желаю принять участие в конкурсе по отбору кандидатов на должность главы </w:t>
      </w:r>
      <w:r w:rsidR="00A057E4">
        <w:rPr>
          <w:rFonts w:eastAsia="Calibri"/>
          <w:sz w:val="28"/>
          <w:szCs w:val="28"/>
          <w:lang w:bidi="hi-IN"/>
        </w:rPr>
        <w:t>Коныпского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481635" w:rsidRDefault="00481635" w:rsidP="00481635">
      <w:pPr>
        <w:tabs>
          <w:tab w:val="left" w:pos="1080"/>
        </w:tabs>
        <w:spacing w:after="200" w:line="276" w:lineRule="auto"/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481635" w:rsidRDefault="00481635" w:rsidP="00481635">
      <w:pPr>
        <w:autoSpaceDE w:val="0"/>
        <w:spacing w:after="200" w:line="276" w:lineRule="auto"/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 xml:space="preserve">Мне известно, что исполнение должностных обязанностей главы </w:t>
      </w:r>
      <w:r w:rsidR="00A057E4">
        <w:rPr>
          <w:rFonts w:eastAsia="Calibri"/>
          <w:sz w:val="28"/>
          <w:szCs w:val="28"/>
          <w:lang w:bidi="hi-IN"/>
        </w:rPr>
        <w:t>Коныпского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на проведение в отношении меня полномочными органами проверочных мероприятий.</w:t>
      </w:r>
    </w:p>
    <w:p w:rsidR="00481635" w:rsidRDefault="00481635" w:rsidP="00481635">
      <w:pPr>
        <w:spacing w:after="200" w:line="276" w:lineRule="auto"/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481635" w:rsidRDefault="00481635" w:rsidP="00481635">
      <w:pPr>
        <w:spacing w:after="200" w:line="276" w:lineRule="auto"/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 xml:space="preserve">В случае избрания на должность главы </w:t>
      </w:r>
      <w:r w:rsidR="00A057E4">
        <w:rPr>
          <w:rFonts w:eastAsia="Calibri"/>
          <w:sz w:val="28"/>
          <w:szCs w:val="28"/>
          <w:lang w:bidi="hi-IN"/>
        </w:rPr>
        <w:t>Коныпского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обязуюсь прекратить деятельность, несовместимую с замещением выборной должности.</w:t>
      </w:r>
    </w:p>
    <w:p w:rsidR="00481635" w:rsidRDefault="00481635" w:rsidP="00481635">
      <w:pPr>
        <w:tabs>
          <w:tab w:val="left" w:pos="1080"/>
        </w:tabs>
        <w:spacing w:after="200" w:line="276" w:lineRule="auto"/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>____________</w:t>
      </w:r>
      <w:r>
        <w:rPr>
          <w:rFonts w:eastAsia="Calibri"/>
          <w:i/>
          <w:sz w:val="28"/>
          <w:szCs w:val="28"/>
          <w:lang w:eastAsia="en-US"/>
        </w:rPr>
        <w:t xml:space="preserve">           (дата)</w:t>
      </w:r>
      <w:r>
        <w:rPr>
          <w:rFonts w:eastAsia="Calibri"/>
          <w:i/>
          <w:sz w:val="28"/>
          <w:szCs w:val="28"/>
          <w:lang w:eastAsia="en-US"/>
        </w:rPr>
        <w:tab/>
      </w:r>
      <w:r>
        <w:rPr>
          <w:rFonts w:eastAsia="Calibri"/>
          <w:i/>
          <w:sz w:val="28"/>
          <w:szCs w:val="28"/>
          <w:lang w:eastAsia="en-US"/>
        </w:rPr>
        <w:tab/>
        <w:t>_________________</w:t>
      </w:r>
      <w:r>
        <w:rPr>
          <w:rFonts w:eastAsia="Calibri"/>
          <w:i/>
          <w:sz w:val="28"/>
          <w:szCs w:val="28"/>
          <w:lang w:eastAsia="en-US"/>
        </w:rPr>
        <w:tab/>
        <w:t>(подпись)</w:t>
      </w:r>
    </w:p>
    <w:p w:rsidR="00481635" w:rsidRDefault="00481635" w:rsidP="00481635">
      <w:pPr>
        <w:tabs>
          <w:tab w:val="left" w:pos="1080"/>
        </w:tabs>
        <w:spacing w:after="200" w:line="276" w:lineRule="auto"/>
        <w:ind w:firstLine="720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Перечень  документов, прилагаемых к заявлению:</w:t>
      </w:r>
    </w:p>
    <w:p w:rsidR="00481635" w:rsidRDefault="00481635" w:rsidP="00481635">
      <w:pPr>
        <w:tabs>
          <w:tab w:val="left" w:pos="1080"/>
        </w:tabs>
        <w:spacing w:after="200" w:line="276" w:lineRule="auto"/>
        <w:ind w:firstLine="720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1._________________________________________</w:t>
      </w:r>
    </w:p>
    <w:p w:rsidR="00481635" w:rsidRDefault="00481635" w:rsidP="00481635">
      <w:pPr>
        <w:tabs>
          <w:tab w:val="left" w:pos="1080"/>
        </w:tabs>
        <w:spacing w:after="200" w:line="276" w:lineRule="auto"/>
        <w:ind w:firstLine="720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>2. _________________________________________</w:t>
      </w:r>
    </w:p>
    <w:p w:rsidR="00481635" w:rsidRDefault="00481635" w:rsidP="00481635">
      <w:pPr>
        <w:tabs>
          <w:tab w:val="left" w:pos="1080"/>
        </w:tabs>
        <w:spacing w:after="200" w:line="276" w:lineRule="auto"/>
        <w:ind w:firstLine="720"/>
        <w:jc w:val="both"/>
        <w:sectPr w:rsidR="00481635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eastAsia="Calibri"/>
          <w:color w:val="000000"/>
          <w:sz w:val="28"/>
          <w:szCs w:val="28"/>
          <w:lang w:eastAsia="en-US"/>
        </w:rPr>
        <w:t>……………….</w:t>
      </w:r>
    </w:p>
    <w:p w:rsidR="00481635" w:rsidRDefault="00481635" w:rsidP="00481635">
      <w:pPr>
        <w:spacing w:after="200" w:line="276" w:lineRule="auto"/>
        <w:ind w:left="5220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481635" w:rsidRDefault="00481635" w:rsidP="00481635">
      <w:pPr>
        <w:spacing w:after="200" w:line="276" w:lineRule="auto"/>
        <w:ind w:left="5220"/>
        <w:jc w:val="both"/>
      </w:pPr>
      <w:r>
        <w:rPr>
          <w:rFonts w:eastAsia="Calibri"/>
          <w:sz w:val="28"/>
          <w:szCs w:val="28"/>
          <w:lang w:eastAsia="en-US"/>
        </w:rPr>
        <w:t xml:space="preserve">к Положению </w:t>
      </w:r>
    </w:p>
    <w:p w:rsidR="00481635" w:rsidRDefault="00481635" w:rsidP="00481635">
      <w:pPr>
        <w:tabs>
          <w:tab w:val="left" w:pos="-2340"/>
        </w:tabs>
        <w:spacing w:after="200" w:line="276" w:lineRule="auto"/>
        <w:jc w:val="center"/>
      </w:pPr>
      <w:r>
        <w:rPr>
          <w:rFonts w:eastAsia="Calibri"/>
          <w:b/>
          <w:sz w:val="28"/>
          <w:szCs w:val="28"/>
          <w:lang w:eastAsia="en-US"/>
        </w:rPr>
        <w:t>АНКЕТА</w:t>
      </w:r>
    </w:p>
    <w:p w:rsidR="00481635" w:rsidRDefault="00481635" w:rsidP="00481635">
      <w:pPr>
        <w:tabs>
          <w:tab w:val="left" w:pos="-2340"/>
        </w:tabs>
        <w:spacing w:after="200" w:line="276" w:lineRule="auto"/>
        <w:jc w:val="center"/>
      </w:pPr>
      <w:r>
        <w:rPr>
          <w:rFonts w:eastAsia="Calibri"/>
          <w:b/>
          <w:sz w:val="28"/>
          <w:szCs w:val="28"/>
          <w:lang w:eastAsia="en-US"/>
        </w:rPr>
        <w:t>участника конкурса по отбору кандидатов на должность</w:t>
      </w:r>
      <w:r>
        <w:rPr>
          <w:rFonts w:eastAsia="Calibri"/>
          <w:b/>
          <w:sz w:val="28"/>
          <w:szCs w:val="28"/>
          <w:lang w:eastAsia="en-US"/>
        </w:rPr>
        <w:br/>
        <w:t xml:space="preserve">главы </w:t>
      </w:r>
      <w:r w:rsidR="00A057E4">
        <w:rPr>
          <w:rFonts w:eastAsia="Calibri"/>
          <w:b/>
          <w:sz w:val="28"/>
          <w:szCs w:val="28"/>
          <w:lang w:bidi="hi-IN"/>
        </w:rPr>
        <w:t>Коныпского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b/>
          <w:sz w:val="28"/>
          <w:szCs w:val="28"/>
          <w:lang w:eastAsia="en-US"/>
        </w:rPr>
        <w:br/>
        <w:t xml:space="preserve">Кирово-Чепецкого района Кировской области </w:t>
      </w:r>
    </w:p>
    <w:p w:rsidR="00481635" w:rsidRDefault="00481635" w:rsidP="00481635">
      <w:pPr>
        <w:spacing w:before="280" w:after="280" w:line="276" w:lineRule="auto"/>
        <w:jc w:val="center"/>
      </w:pPr>
      <w:r>
        <w:rPr>
          <w:sz w:val="22"/>
        </w:rPr>
        <w:t xml:space="preserve"> </w:t>
      </w:r>
      <w:r>
        <w:rPr>
          <w:rFonts w:eastAsia="Calibri"/>
          <w:sz w:val="22"/>
        </w:rPr>
        <w:t>(заполняется собственноручно)</w:t>
      </w:r>
    </w:p>
    <w:tbl>
      <w:tblPr>
        <w:tblW w:w="4950" w:type="pct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"/>
        <w:gridCol w:w="1236"/>
        <w:gridCol w:w="5647"/>
        <w:gridCol w:w="607"/>
        <w:gridCol w:w="1567"/>
      </w:tblGrid>
      <w:tr w:rsidR="00481635" w:rsidTr="00481635">
        <w:tc>
          <w:tcPr>
            <w:tcW w:w="770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Место</w:t>
            </w:r>
            <w:r>
              <w:rPr>
                <w:rFonts w:eastAsia="Calibri"/>
                <w:sz w:val="22"/>
              </w:rPr>
              <w:br/>
              <w:t>для</w:t>
            </w:r>
            <w:r>
              <w:rPr>
                <w:rFonts w:eastAsia="Calibri"/>
                <w:sz w:val="22"/>
              </w:rPr>
              <w:br/>
              <w:t>фотографии</w:t>
            </w:r>
          </w:p>
        </w:tc>
      </w:tr>
      <w:tr w:rsidR="00481635" w:rsidTr="00481635">
        <w:tc>
          <w:tcPr>
            <w:tcW w:w="26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1.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Фамилия</w:t>
            </w:r>
          </w:p>
        </w:tc>
        <w:tc>
          <w:tcPr>
            <w:tcW w:w="56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6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55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  <w:tr w:rsidR="00481635" w:rsidTr="00481635">
        <w:tc>
          <w:tcPr>
            <w:tcW w:w="26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Имя</w:t>
            </w:r>
          </w:p>
        </w:tc>
        <w:tc>
          <w:tcPr>
            <w:tcW w:w="56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6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55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  <w:tr w:rsidR="00481635" w:rsidTr="00481635">
        <w:tc>
          <w:tcPr>
            <w:tcW w:w="26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2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Отчество</w:t>
            </w:r>
          </w:p>
        </w:tc>
        <w:tc>
          <w:tcPr>
            <w:tcW w:w="56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6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55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</w:tbl>
    <w:p w:rsidR="00481635" w:rsidRDefault="00481635" w:rsidP="00481635">
      <w:pPr>
        <w:spacing w:before="280" w:after="280" w:line="276" w:lineRule="auto"/>
      </w:pPr>
      <w:r>
        <w:rPr>
          <w:rFonts w:eastAsia="Calibri"/>
          <w:sz w:val="22"/>
        </w:rPr>
        <w:t> </w:t>
      </w:r>
    </w:p>
    <w:tbl>
      <w:tblPr>
        <w:tblW w:w="4950" w:type="pct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7"/>
        <w:gridCol w:w="3914"/>
      </w:tblGrid>
      <w:tr w:rsidR="00481635" w:rsidTr="00481635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2. Если изменяли фамилию, имя или отчество,</w:t>
            </w:r>
            <w:r>
              <w:rPr>
                <w:rFonts w:eastAsia="Calibri"/>
                <w:sz w:val="22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3. </w:t>
            </w:r>
            <w:proofErr w:type="gramStart"/>
            <w:r>
              <w:rPr>
                <w:rFonts w:eastAsia="Calibri"/>
                <w:sz w:val="22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4. 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5. Образование (когда и какие учебные заведения окончили, номера дипломов).</w:t>
            </w:r>
          </w:p>
          <w:p w:rsidR="00481635" w:rsidRDefault="00481635" w:rsidP="00481635">
            <w:pPr>
              <w:spacing w:before="280" w:after="280" w:line="276" w:lineRule="auto"/>
            </w:pPr>
            <w:r>
              <w:rPr>
                <w:rFonts w:eastAsia="Calibri"/>
                <w:sz w:val="22"/>
              </w:rPr>
              <w:t>Направление подготовки или специальность по диплому.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Квалификация по диплому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6. 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 xml:space="preserve">7. Какими иностранными языками и языками народов Российской </w:t>
            </w:r>
            <w:proofErr w:type="gramStart"/>
            <w:r>
              <w:rPr>
                <w:rFonts w:eastAsia="Calibri"/>
                <w:sz w:val="22"/>
              </w:rPr>
              <w:t>Федерации</w:t>
            </w:r>
            <w:proofErr w:type="gramEnd"/>
            <w:r>
              <w:rPr>
                <w:rFonts w:eastAsia="Calibri"/>
                <w:sz w:val="22"/>
              </w:rPr>
              <w:t xml:space="preserve"> владеете и в </w:t>
            </w:r>
            <w:proofErr w:type="gramStart"/>
            <w:r>
              <w:rPr>
                <w:rFonts w:eastAsia="Calibri"/>
                <w:sz w:val="22"/>
              </w:rPr>
              <w:t>какой</w:t>
            </w:r>
            <w:proofErr w:type="gramEnd"/>
            <w:r>
              <w:rPr>
                <w:rFonts w:eastAsia="Calibri"/>
                <w:sz w:val="22"/>
              </w:rPr>
              <w:t xml:space="preserve"> степени </w:t>
            </w:r>
            <w:r>
              <w:rPr>
                <w:rFonts w:eastAsia="Calibri"/>
                <w:sz w:val="22"/>
              </w:rPr>
              <w:lastRenderedPageBreak/>
              <w:t>(читаете и переводите со словарем, читаете и можете объясняться, владеете свободно)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lastRenderedPageBreak/>
              <w:t> </w:t>
            </w:r>
          </w:p>
        </w:tc>
      </w:tr>
      <w:tr w:rsidR="00481635" w:rsidTr="00481635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lastRenderedPageBreak/>
              <w:t>8. 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9. Были ли Вы судимы (когда и за что)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10. 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</w:tbl>
    <w:p w:rsidR="00481635" w:rsidRDefault="00481635" w:rsidP="00481635">
      <w:pPr>
        <w:spacing w:before="280" w:after="280" w:line="276" w:lineRule="auto"/>
      </w:pPr>
      <w:r>
        <w:rPr>
          <w:rFonts w:eastAsia="Calibri"/>
          <w:sz w:val="22"/>
        </w:rPr>
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 п.).</w:t>
      </w:r>
    </w:p>
    <w:p w:rsidR="00481635" w:rsidRDefault="00481635" w:rsidP="00481635">
      <w:pPr>
        <w:spacing w:before="280" w:after="280" w:line="276" w:lineRule="auto"/>
      </w:pPr>
      <w:r>
        <w:rPr>
          <w:rFonts w:eastAsia="Calibri"/>
          <w:sz w:val="22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4950" w:type="pct"/>
        <w:tblInd w:w="-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7"/>
        <w:gridCol w:w="1194"/>
        <w:gridCol w:w="3845"/>
        <w:gridCol w:w="3065"/>
      </w:tblGrid>
      <w:tr w:rsidR="00481635" w:rsidTr="00481635">
        <w:tc>
          <w:tcPr>
            <w:tcW w:w="239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Месяц и год</w:t>
            </w:r>
          </w:p>
        </w:tc>
        <w:tc>
          <w:tcPr>
            <w:tcW w:w="3820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line="276" w:lineRule="auto"/>
              <w:jc w:val="center"/>
            </w:pPr>
            <w:r>
              <w:rPr>
                <w:rFonts w:eastAsia="Calibri"/>
                <w:sz w:val="22"/>
              </w:rPr>
              <w:t>Должность с указанием</w:t>
            </w:r>
            <w:r>
              <w:rPr>
                <w:rFonts w:eastAsia="Calibri"/>
                <w:sz w:val="22"/>
              </w:rPr>
              <w:br/>
              <w:t>организации</w:t>
            </w:r>
          </w:p>
        </w:tc>
        <w:tc>
          <w:tcPr>
            <w:tcW w:w="3045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Адрес организации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(в том числе за границей)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proofErr w:type="spellStart"/>
            <w:proofErr w:type="gramStart"/>
            <w:r>
              <w:rPr>
                <w:rFonts w:eastAsia="Calibri"/>
                <w:sz w:val="22"/>
              </w:rPr>
              <w:t>поступ-ления</w:t>
            </w:r>
            <w:proofErr w:type="spellEnd"/>
            <w:proofErr w:type="gramEnd"/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ухода</w:t>
            </w:r>
          </w:p>
        </w:tc>
        <w:tc>
          <w:tcPr>
            <w:tcW w:w="3820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045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lastRenderedPageBreak/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2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18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30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</w:tbl>
    <w:p w:rsidR="00481635" w:rsidRDefault="00481635" w:rsidP="00481635">
      <w:pPr>
        <w:spacing w:before="280" w:after="280" w:line="276" w:lineRule="auto"/>
      </w:pPr>
      <w:r>
        <w:rPr>
          <w:rFonts w:eastAsia="Calibri"/>
          <w:sz w:val="22"/>
        </w:rPr>
        <w:t> </w:t>
      </w:r>
    </w:p>
    <w:p w:rsidR="00481635" w:rsidRDefault="00481635" w:rsidP="00481635">
      <w:pPr>
        <w:spacing w:before="280" w:after="280" w:line="276" w:lineRule="auto"/>
      </w:pPr>
      <w:r>
        <w:rPr>
          <w:rFonts w:eastAsia="Calibri"/>
          <w:sz w:val="22"/>
        </w:rPr>
        <w:t> </w:t>
      </w:r>
    </w:p>
    <w:p w:rsidR="00481635" w:rsidRDefault="00481635" w:rsidP="00481635">
      <w:pPr>
        <w:spacing w:before="280" w:after="280" w:line="276" w:lineRule="auto"/>
      </w:pPr>
      <w:r>
        <w:rPr>
          <w:rFonts w:eastAsia="Calibri"/>
          <w:sz w:val="22"/>
        </w:rPr>
        <w:t>12. Государственные награды, иные награды и знаки отличия ___________________________________________________________________________________________________________________________________________________</w:t>
      </w:r>
    </w:p>
    <w:p w:rsidR="00481635" w:rsidRDefault="00481635" w:rsidP="00481635">
      <w:pPr>
        <w:spacing w:before="280" w:after="280" w:line="276" w:lineRule="auto"/>
      </w:pPr>
      <w:r>
        <w:rPr>
          <w:rFonts w:eastAsia="Calibri"/>
          <w:sz w:val="22"/>
        </w:rPr>
        <w:t> 13. Ваши близкие родственники (отец, мать, братья, сестры и дети), а также муж (жена), в том числе бывшие.</w:t>
      </w:r>
    </w:p>
    <w:p w:rsidR="00481635" w:rsidRDefault="00481635" w:rsidP="00481635">
      <w:pPr>
        <w:spacing w:before="280" w:after="280" w:line="276" w:lineRule="auto"/>
      </w:pPr>
      <w:r>
        <w:rPr>
          <w:rFonts w:eastAsia="Calibri"/>
          <w:sz w:val="22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4950" w:type="pct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45"/>
        <w:gridCol w:w="2270"/>
        <w:gridCol w:w="659"/>
        <w:gridCol w:w="944"/>
        <w:gridCol w:w="2044"/>
        <w:gridCol w:w="1809"/>
      </w:tblGrid>
      <w:tr w:rsidR="00481635" w:rsidTr="00481635"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Степень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родства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Фамилия, имя,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отчество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Год, число, месяц и место рождения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Место работы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(наименование и адрес организации), должность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proofErr w:type="gramStart"/>
            <w:r>
              <w:rPr>
                <w:rFonts w:eastAsia="Calibri"/>
                <w:sz w:val="22"/>
              </w:rPr>
              <w:t>Домашний адрес (адрес</w:t>
            </w:r>
            <w:proofErr w:type="gramEnd"/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14.Ваши близкие родственники (отец, мать, братья, сестры и дети)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  <w:p w:rsidR="00481635" w:rsidRDefault="00481635" w:rsidP="00481635">
            <w:pPr>
              <w:spacing w:before="280" w:after="280" w:line="276" w:lineRule="auto"/>
            </w:pPr>
            <w:r>
              <w:rPr>
                <w:rFonts w:eastAsia="Calibri"/>
                <w:sz w:val="22"/>
              </w:rPr>
              <w:t> 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(фамилия, имя, отчество, с какого времени проживают за границей)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15.Пребывание за границей (когда, где, с какой целью)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16.Отношение к воинской обязанности и воинское звание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17.Домашний адрес (адрес регистрации, фактического проживания), номер телефона (либо иной вид связи)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18.Паспорт или документ, его заменяющий</w:t>
            </w:r>
          </w:p>
          <w:p w:rsidR="00481635" w:rsidRDefault="00481635" w:rsidP="00481635">
            <w:pPr>
              <w:spacing w:before="280" w:after="280" w:line="276" w:lineRule="auto"/>
            </w:pPr>
            <w:r>
              <w:rPr>
                <w:rFonts w:eastAsia="Calibri"/>
                <w:sz w:val="22"/>
              </w:rPr>
              <w:t>(серия, номер, кем и когда выдан)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19.Наличие заграничного паспорта</w:t>
            </w:r>
          </w:p>
          <w:p w:rsidR="00481635" w:rsidRDefault="00481635" w:rsidP="00481635">
            <w:pPr>
              <w:spacing w:before="280" w:after="280" w:line="276" w:lineRule="auto"/>
            </w:pPr>
            <w:r>
              <w:rPr>
                <w:rFonts w:eastAsia="Calibri"/>
                <w:sz w:val="22"/>
              </w:rPr>
              <w:lastRenderedPageBreak/>
              <w:t>(серия, номер, кем и когда выдан)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lastRenderedPageBreak/>
              <w:t> </w:t>
            </w:r>
          </w:p>
        </w:tc>
      </w:tr>
      <w:tr w:rsidR="00481635" w:rsidTr="00481635"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lastRenderedPageBreak/>
              <w:t> 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  <w:p w:rsidR="00481635" w:rsidRDefault="00481635" w:rsidP="00481635">
            <w:pPr>
              <w:spacing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20.Номер страхового свидетельства обязательного пенсионного страхования (если имеется)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21.ИНН (если имеется)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22.Дополнительные сведения (участие в выборных представительных органах, другая информация, которую желаете сообщить о себе)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</w:pPr>
            <w:r>
              <w:rPr>
                <w:rFonts w:eastAsia="Calibri"/>
                <w:sz w:val="22"/>
              </w:rPr>
              <w:t> </w:t>
            </w:r>
          </w:p>
        </w:tc>
      </w:tr>
      <w:tr w:rsidR="00481635" w:rsidTr="00481635"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napToGrid w:val="0"/>
              <w:spacing w:after="200" w:line="276" w:lineRule="auto"/>
              <w:rPr>
                <w:rFonts w:eastAsia="Calibri"/>
              </w:rPr>
            </w:pPr>
          </w:p>
        </w:tc>
      </w:tr>
    </w:tbl>
    <w:p w:rsidR="00481635" w:rsidRDefault="00481635" w:rsidP="00481635">
      <w:pPr>
        <w:spacing w:before="280" w:after="280" w:line="276" w:lineRule="auto"/>
      </w:pPr>
      <w:r>
        <w:rPr>
          <w:rFonts w:eastAsia="Calibri"/>
          <w:sz w:val="22"/>
        </w:rPr>
        <w:t>23.Мне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481635" w:rsidRDefault="00481635" w:rsidP="00481635">
      <w:pPr>
        <w:spacing w:before="280" w:after="280" w:line="276" w:lineRule="auto"/>
      </w:pPr>
      <w:r>
        <w:rPr>
          <w:rFonts w:eastAsia="Calibri"/>
          <w:sz w:val="22"/>
        </w:rPr>
        <w:t xml:space="preserve">На проведение в отношении меня проверочных мероприятий </w:t>
      </w:r>
      <w:proofErr w:type="gramStart"/>
      <w:r>
        <w:rPr>
          <w:rFonts w:eastAsia="Calibri"/>
          <w:sz w:val="22"/>
        </w:rPr>
        <w:t>согласен</w:t>
      </w:r>
      <w:proofErr w:type="gramEnd"/>
      <w:r>
        <w:rPr>
          <w:rFonts w:eastAsia="Calibri"/>
          <w:sz w:val="22"/>
        </w:rPr>
        <w:t xml:space="preserve"> (согласна).</w:t>
      </w:r>
    </w:p>
    <w:p w:rsidR="00481635" w:rsidRDefault="00481635" w:rsidP="00481635">
      <w:pPr>
        <w:spacing w:before="280" w:after="280" w:line="276" w:lineRule="auto"/>
      </w:pPr>
      <w:r>
        <w:rPr>
          <w:rFonts w:eastAsia="Calibri"/>
          <w:sz w:val="22"/>
        </w:rPr>
        <w:t> </w:t>
      </w:r>
    </w:p>
    <w:p w:rsidR="00481635" w:rsidRDefault="00481635" w:rsidP="00481635">
      <w:pPr>
        <w:spacing w:before="280" w:after="280" w:line="276" w:lineRule="auto"/>
      </w:pPr>
      <w:r>
        <w:rPr>
          <w:rFonts w:eastAsia="Calibri"/>
          <w:sz w:val="22"/>
        </w:rPr>
        <w:t>«______»______________20____г.  подпись _________________</w:t>
      </w:r>
    </w:p>
    <w:p w:rsidR="00481635" w:rsidRDefault="00481635" w:rsidP="00481635">
      <w:pPr>
        <w:widowControl w:val="0"/>
        <w:autoSpaceDE w:val="0"/>
        <w:ind w:firstLine="720"/>
        <w:jc w:val="both"/>
        <w:rPr>
          <w:rFonts w:eastAsia="Calibri"/>
          <w:sz w:val="28"/>
          <w:szCs w:val="28"/>
          <w:lang w:bidi="hi-IN"/>
        </w:rPr>
      </w:pPr>
    </w:p>
    <w:p w:rsidR="00481635" w:rsidRDefault="00481635" w:rsidP="00481635">
      <w:pPr>
        <w:sectPr w:rsidR="00481635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481635" w:rsidRDefault="00481635" w:rsidP="00481635">
      <w:pPr>
        <w:spacing w:after="200" w:line="276" w:lineRule="auto"/>
        <w:ind w:left="5220"/>
      </w:pPr>
      <w:r>
        <w:rPr>
          <w:rFonts w:eastAsia="Calibri"/>
          <w:sz w:val="28"/>
          <w:szCs w:val="28"/>
          <w:lang w:eastAsia="en-US"/>
        </w:rPr>
        <w:lastRenderedPageBreak/>
        <w:t>Приложение № 3</w:t>
      </w:r>
      <w:r>
        <w:rPr>
          <w:rFonts w:eastAsia="Calibri"/>
          <w:sz w:val="28"/>
          <w:szCs w:val="28"/>
          <w:lang w:eastAsia="en-US"/>
        </w:rPr>
        <w:br/>
        <w:t xml:space="preserve">к Положению </w:t>
      </w:r>
    </w:p>
    <w:p w:rsidR="00481635" w:rsidRDefault="00481635" w:rsidP="00481635">
      <w:pPr>
        <w:spacing w:after="200" w:line="276" w:lineRule="auto"/>
        <w:ind w:left="5220"/>
        <w:rPr>
          <w:rFonts w:eastAsia="Calibri"/>
          <w:sz w:val="28"/>
          <w:szCs w:val="28"/>
          <w:lang w:eastAsia="en-US"/>
        </w:rPr>
      </w:pPr>
    </w:p>
    <w:p w:rsidR="00481635" w:rsidRDefault="00481635" w:rsidP="00481635">
      <w:pPr>
        <w:spacing w:after="200" w:line="276" w:lineRule="auto"/>
        <w:jc w:val="center"/>
      </w:pPr>
      <w:r>
        <w:rPr>
          <w:rFonts w:eastAsia="Calibri"/>
          <w:sz w:val="28"/>
          <w:szCs w:val="28"/>
          <w:lang w:eastAsia="en-US"/>
        </w:rPr>
        <w:t>Оценочный лист члена конкурсной комиссии</w:t>
      </w:r>
    </w:p>
    <w:p w:rsidR="00481635" w:rsidRDefault="00481635" w:rsidP="00481635">
      <w:pPr>
        <w:spacing w:after="200" w:line="276" w:lineRule="auto"/>
        <w:jc w:val="center"/>
      </w:pPr>
      <w:r>
        <w:rPr>
          <w:rFonts w:eastAsia="Calibri"/>
          <w:sz w:val="28"/>
          <w:szCs w:val="28"/>
          <w:lang w:eastAsia="en-US"/>
        </w:rPr>
        <w:t>_____________________________</w:t>
      </w:r>
    </w:p>
    <w:p w:rsidR="00481635" w:rsidRDefault="00481635" w:rsidP="00481635">
      <w:pPr>
        <w:spacing w:after="200" w:line="276" w:lineRule="auto"/>
        <w:jc w:val="center"/>
      </w:pPr>
      <w:r>
        <w:rPr>
          <w:rFonts w:eastAsia="Calibri"/>
          <w:sz w:val="28"/>
          <w:szCs w:val="28"/>
          <w:lang w:eastAsia="en-US"/>
        </w:rPr>
        <w:t>(ф.и.о.)</w:t>
      </w:r>
    </w:p>
    <w:p w:rsidR="00481635" w:rsidRDefault="00481635" w:rsidP="0048163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81635" w:rsidRDefault="00481635" w:rsidP="004816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605"/>
        <w:gridCol w:w="3268"/>
        <w:gridCol w:w="1597"/>
        <w:gridCol w:w="1801"/>
        <w:gridCol w:w="2350"/>
      </w:tblGrid>
      <w:tr w:rsidR="00481635" w:rsidTr="0048163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pacing w:after="200" w:line="276" w:lineRule="auto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pacing w:after="200" w:line="276" w:lineRule="auto"/>
              <w:ind w:left="72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Ф.И.О. кандидата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tabs>
                <w:tab w:val="left" w:pos="72"/>
              </w:tabs>
              <w:spacing w:after="200" w:line="276" w:lineRule="auto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 этап</w:t>
            </w:r>
          </w:p>
          <w:p w:rsidR="00481635" w:rsidRDefault="00481635" w:rsidP="00481635">
            <w:pPr>
              <w:tabs>
                <w:tab w:val="left" w:pos="72"/>
              </w:tabs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pacing w:after="200" w:line="276" w:lineRule="auto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 этап</w:t>
            </w:r>
          </w:p>
          <w:p w:rsidR="00481635" w:rsidRDefault="00481635" w:rsidP="00481635">
            <w:pPr>
              <w:spacing w:after="200" w:line="276" w:lineRule="auto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(максимум 10 баллов)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pacing w:after="200" w:line="276" w:lineRule="auto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  <w:p w:rsidR="00481635" w:rsidRDefault="00481635" w:rsidP="00481635">
            <w:pPr>
              <w:spacing w:after="200" w:line="276" w:lineRule="auto"/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баллов</w:t>
            </w:r>
          </w:p>
        </w:tc>
      </w:tr>
      <w:tr w:rsidR="00481635" w:rsidTr="0048163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pacing w:after="200" w:line="276" w:lineRule="auto"/>
              <w:ind w:right="-288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1635" w:rsidTr="0048163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pacing w:after="200" w:line="276" w:lineRule="auto"/>
              <w:ind w:right="-288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1635" w:rsidTr="0048163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pacing w:after="200" w:line="276" w:lineRule="auto"/>
              <w:ind w:right="-288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1635" w:rsidTr="0048163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pacing w:after="200" w:line="276" w:lineRule="auto"/>
              <w:ind w:right="-288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1635" w:rsidTr="0048163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pacing w:after="200" w:line="276" w:lineRule="auto"/>
              <w:ind w:right="-288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1635" w:rsidTr="0048163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1635" w:rsidRDefault="00481635" w:rsidP="00481635">
            <w:pPr>
              <w:spacing w:after="200" w:line="276" w:lineRule="auto"/>
              <w:ind w:right="-288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635" w:rsidRDefault="00481635" w:rsidP="00481635">
            <w:pPr>
              <w:snapToGrid w:val="0"/>
              <w:spacing w:after="200" w:line="276" w:lineRule="auto"/>
              <w:ind w:right="-4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81635" w:rsidRDefault="00481635" w:rsidP="00481635">
      <w:pPr>
        <w:spacing w:after="200" w:line="276" w:lineRule="auto"/>
        <w:ind w:right="-441"/>
        <w:jc w:val="both"/>
        <w:rPr>
          <w:rFonts w:eastAsia="Calibri"/>
          <w:sz w:val="28"/>
          <w:szCs w:val="28"/>
          <w:lang w:eastAsia="en-US"/>
        </w:rPr>
      </w:pPr>
    </w:p>
    <w:p w:rsidR="00481635" w:rsidRDefault="00481635" w:rsidP="00481635">
      <w:pPr>
        <w:widowControl w:val="0"/>
        <w:autoSpaceDE w:val="0"/>
        <w:ind w:firstLine="720"/>
        <w:jc w:val="center"/>
      </w:pPr>
      <w:r>
        <w:rPr>
          <w:sz w:val="28"/>
          <w:szCs w:val="28"/>
          <w:lang w:bidi="hi-IN"/>
        </w:rPr>
        <w:t>______________</w:t>
      </w:r>
    </w:p>
    <w:p w:rsidR="00481635" w:rsidRDefault="00481635" w:rsidP="00481635">
      <w:pPr>
        <w:spacing w:after="200" w:line="276" w:lineRule="auto"/>
        <w:rPr>
          <w:rFonts w:eastAsia="Calibri"/>
          <w:sz w:val="22"/>
          <w:szCs w:val="22"/>
          <w:lang w:eastAsia="en-US" w:bidi="hi-IN"/>
        </w:rPr>
      </w:pPr>
    </w:p>
    <w:p w:rsidR="00481635" w:rsidRDefault="00481635" w:rsidP="00481635">
      <w:pPr>
        <w:autoSpaceDE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 w:bidi="hi-IN"/>
        </w:rPr>
      </w:pPr>
    </w:p>
    <w:p w:rsidR="00481635" w:rsidRDefault="00481635" w:rsidP="00481635">
      <w:pPr>
        <w:spacing w:after="200" w:line="276" w:lineRule="auto"/>
        <w:rPr>
          <w:rFonts w:eastAsia="Calibri"/>
          <w:sz w:val="22"/>
          <w:szCs w:val="22"/>
          <w:lang w:eastAsia="en-US" w:bidi="hi-IN"/>
        </w:rPr>
      </w:pPr>
    </w:p>
    <w:p w:rsidR="00481635" w:rsidRDefault="00481635" w:rsidP="00481635">
      <w:pPr>
        <w:spacing w:after="200" w:line="276" w:lineRule="auto"/>
        <w:rPr>
          <w:rFonts w:eastAsia="Calibri"/>
          <w:sz w:val="22"/>
          <w:szCs w:val="22"/>
          <w:lang w:eastAsia="en-US" w:bidi="hi-IN"/>
        </w:rPr>
      </w:pPr>
    </w:p>
    <w:p w:rsidR="00481635" w:rsidRDefault="00481635" w:rsidP="00481635">
      <w:pPr>
        <w:widowControl w:val="0"/>
        <w:autoSpaceDE w:val="0"/>
        <w:jc w:val="both"/>
        <w:rPr>
          <w:rFonts w:eastAsia="Calibri"/>
          <w:sz w:val="22"/>
          <w:szCs w:val="22"/>
          <w:lang w:eastAsia="en-US" w:bidi="hi-IN"/>
        </w:rPr>
      </w:pPr>
    </w:p>
    <w:p w:rsidR="00885669" w:rsidRDefault="00885669"/>
    <w:sectPr w:rsidR="00885669" w:rsidSect="003F23D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5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pacing w:val="-8"/>
        <w:sz w:val="28"/>
        <w:szCs w:val="28"/>
        <w:lang w:eastAsia="zh-CN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1.3.%1."/>
      <w:lvlJc w:val="left"/>
      <w:pPr>
        <w:tabs>
          <w:tab w:val="num" w:pos="0"/>
        </w:tabs>
        <w:ind w:left="1429" w:hanging="360"/>
      </w:pPr>
      <w:rPr>
        <w:rFonts w:cs="Times New Roman" w:hint="default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decimal"/>
      <w:lvlText w:val="2.4.%3."/>
      <w:lvlJc w:val="left"/>
      <w:pPr>
        <w:tabs>
          <w:tab w:val="num" w:pos="0"/>
        </w:tabs>
        <w:ind w:left="117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2.6.%1."/>
      <w:lvlJc w:val="left"/>
      <w:pPr>
        <w:tabs>
          <w:tab w:val="num" w:pos="0"/>
        </w:tabs>
        <w:ind w:left="1920" w:hanging="360"/>
      </w:pPr>
      <w:rPr>
        <w:rFonts w:cs="Times New Roman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3.2.%1."/>
      <w:lvlJc w:val="left"/>
      <w:pPr>
        <w:tabs>
          <w:tab w:val="num" w:pos="708"/>
        </w:tabs>
        <w:ind w:left="720" w:hanging="360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4.1.%1."/>
      <w:lvlJc w:val="left"/>
      <w:pPr>
        <w:tabs>
          <w:tab w:val="num" w:pos="0"/>
        </w:tabs>
        <w:ind w:left="1440" w:hanging="360"/>
      </w:pPr>
      <w:rPr>
        <w:rFonts w:eastAsia="Calibri" w:cs="Times New Roman" w:hint="default"/>
        <w:color w:val="auto"/>
        <w:sz w:val="28"/>
        <w:szCs w:val="28"/>
        <w:lang w:eastAsia="en-U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4.10.%1."/>
      <w:lvlJc w:val="left"/>
      <w:pPr>
        <w:tabs>
          <w:tab w:val="num" w:pos="0"/>
        </w:tabs>
        <w:ind w:left="2061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1635"/>
    <w:rsid w:val="00282E12"/>
    <w:rsid w:val="003D25D8"/>
    <w:rsid w:val="003F23DF"/>
    <w:rsid w:val="00481635"/>
    <w:rsid w:val="004B3116"/>
    <w:rsid w:val="00655BB8"/>
    <w:rsid w:val="006857DA"/>
    <w:rsid w:val="00885669"/>
    <w:rsid w:val="008C304D"/>
    <w:rsid w:val="008F5E68"/>
    <w:rsid w:val="009D0525"/>
    <w:rsid w:val="00A057E4"/>
    <w:rsid w:val="00C64298"/>
    <w:rsid w:val="00CD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63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81635"/>
    <w:pPr>
      <w:jc w:val="center"/>
    </w:pPr>
    <w:rPr>
      <w:b/>
      <w:szCs w:val="20"/>
    </w:rPr>
  </w:style>
  <w:style w:type="paragraph" w:styleId="a5">
    <w:name w:val="Body Text"/>
    <w:basedOn w:val="a"/>
    <w:link w:val="a6"/>
    <w:rsid w:val="0048163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8163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ВК1"/>
    <w:basedOn w:val="a7"/>
    <w:rsid w:val="00481635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</w:rPr>
  </w:style>
  <w:style w:type="paragraph" w:customStyle="1" w:styleId="ConsPlusTitle">
    <w:name w:val="ConsPlusTitle"/>
    <w:rsid w:val="0048163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4816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16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9E0E86F3A6CE4EA37F3983D077C08FEDF1362C6E2639056AC82C3538D194F2385AL9R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8E31E2E9089421A93C996C5C4035E9C7AB465B8CE794A6B80579EA354EFDB3D39AAC0wBi6K" TargetMode="External"/><Relationship Id="rId12" Type="http://schemas.openxmlformats.org/officeDocument/2006/relationships/hyperlink" Target="consultantplus://offline/ref=40A70D6247CDAED24CF17A544ECF3EF0397B3EDA2663C64AFB242B3AFC499E022CBE993BA3BCC13C1FU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11" Type="http://schemas.openxmlformats.org/officeDocument/2006/relationships/hyperlink" Target="consultantplus://offline/ref=94E5934887F9DDD235A79E0E86F3A6CE4EA37F3983D077C08FEDF1362C6E2639056AC82C3538D194F2385AL9R5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E5934887F9DDD235A78003909FFAC74FAF26368ED87C90D4B2AA6B7B672C6E4225916E7135D493LFR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5074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Конып</cp:lastModifiedBy>
  <cp:revision>7</cp:revision>
  <cp:lastPrinted>2024-12-26T11:04:00Z</cp:lastPrinted>
  <dcterms:created xsi:type="dcterms:W3CDTF">2024-12-17T12:17:00Z</dcterms:created>
  <dcterms:modified xsi:type="dcterms:W3CDTF">2024-12-26T11:04:00Z</dcterms:modified>
</cp:coreProperties>
</file>